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B6B20" w:rsidR="00E9061A" w:rsidP="00E9061A" w:rsidRDefault="00E9061A" w14:paraId="72D6A784" w14:textId="77777777">
      <w:pPr>
        <w:jc w:val="left"/>
        <w:rPr>
          <w:rFonts w:cs="Arial" w:asciiTheme="minorHAnsi" w:hAnsiTheme="minorHAnsi"/>
          <w:b/>
          <w:szCs w:val="22"/>
        </w:rPr>
      </w:pPr>
      <w:r w:rsidRPr="00BB6B20">
        <w:rPr>
          <w:rFonts w:cs="Arial" w:asciiTheme="minorHAnsi" w:hAnsiTheme="minorHAnsi"/>
          <w:b/>
          <w:noProof/>
          <w:szCs w:val="22"/>
          <w:lang w:eastAsia="en-GB"/>
        </w:rPr>
        <w:drawing>
          <wp:inline distT="0" distB="0" distL="0" distR="0" wp14:anchorId="0A9DAFC0" wp14:editId="5E6C0A80">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E9061A" w:rsidP="00E9061A" w:rsidRDefault="00E9061A" w14:paraId="3D9AD1F9" w14:textId="49EC54D8">
      <w:pPr>
        <w:jc w:val="left"/>
        <w:rPr>
          <w:rFonts w:cs="Arial" w:asciiTheme="minorHAnsi" w:hAnsiTheme="minorHAnsi"/>
          <w:b/>
          <w:szCs w:val="22"/>
        </w:rPr>
      </w:pPr>
      <w:r w:rsidRPr="00BB6B20">
        <w:rPr>
          <w:rFonts w:cs="Arial" w:asciiTheme="minorHAnsi" w:hAnsiTheme="minorHAnsi"/>
          <w:b/>
          <w:szCs w:val="22"/>
        </w:rPr>
        <w:t>Job Description</w:t>
      </w:r>
    </w:p>
    <w:p w:rsidRPr="00BB6B20" w:rsidR="002C7406" w:rsidP="00E9061A" w:rsidRDefault="002C7406" w14:paraId="7420A3A1" w14:textId="77777777">
      <w:pPr>
        <w:jc w:val="left"/>
        <w:rPr>
          <w:rFonts w:cs="Arial" w:asciiTheme="minorHAnsi" w:hAnsiTheme="minorHAnsi"/>
          <w:b/>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2943"/>
        <w:gridCol w:w="6547"/>
      </w:tblGrid>
      <w:tr w:rsidRPr="00BB6B20" w:rsidR="00E9061A" w:rsidTr="002C55E1" w14:paraId="395758F8" w14:textId="77777777">
        <w:trPr>
          <w:trHeight w:val="282"/>
        </w:trPr>
        <w:tc>
          <w:tcPr>
            <w:tcW w:w="2943" w:type="dxa"/>
            <w:shd w:val="clear" w:color="auto" w:fill="C1E4F5" w:themeFill="accent1" w:themeFillTint="33"/>
          </w:tcPr>
          <w:p w:rsidRPr="00BB6B20" w:rsidR="00E9061A" w:rsidP="00511BC8" w:rsidRDefault="00E9061A" w14:paraId="77760EC0" w14:textId="77777777">
            <w:pPr>
              <w:jc w:val="left"/>
              <w:rPr>
                <w:rFonts w:cs="Arial" w:asciiTheme="minorHAnsi" w:hAnsiTheme="minorHAnsi"/>
                <w:b/>
                <w:szCs w:val="22"/>
              </w:rPr>
            </w:pPr>
            <w:r w:rsidRPr="00BB6B20">
              <w:rPr>
                <w:rFonts w:cs="Arial" w:asciiTheme="minorHAnsi" w:hAnsiTheme="minorHAnsi"/>
                <w:b/>
                <w:szCs w:val="22"/>
              </w:rPr>
              <w:t>Job title:</w:t>
            </w:r>
          </w:p>
          <w:p w:rsidRPr="00BB6B20" w:rsidR="00E9061A" w:rsidP="00511BC8" w:rsidRDefault="00E9061A" w14:paraId="0720DF07" w14:textId="77777777">
            <w:pPr>
              <w:jc w:val="left"/>
              <w:rPr>
                <w:rFonts w:cs="Arial" w:asciiTheme="minorHAnsi" w:hAnsiTheme="minorHAnsi"/>
                <w:b/>
                <w:szCs w:val="22"/>
              </w:rPr>
            </w:pPr>
          </w:p>
        </w:tc>
        <w:tc>
          <w:tcPr>
            <w:tcW w:w="6547" w:type="dxa"/>
          </w:tcPr>
          <w:p w:rsidRPr="00BB6B20" w:rsidR="00E9061A" w:rsidP="00511BC8" w:rsidRDefault="00CD0684" w14:paraId="1318CC03" w14:textId="6ACD9E27">
            <w:pPr>
              <w:jc w:val="left"/>
              <w:rPr>
                <w:rFonts w:cs="Arial" w:asciiTheme="minorHAnsi" w:hAnsiTheme="minorHAnsi"/>
                <w:b/>
                <w:szCs w:val="22"/>
              </w:rPr>
            </w:pPr>
            <w:r w:rsidRPr="00BB6B20">
              <w:rPr>
                <w:rFonts w:cs="Arial" w:asciiTheme="minorHAnsi" w:hAnsiTheme="minorHAnsi"/>
                <w:b/>
                <w:szCs w:val="22"/>
              </w:rPr>
              <w:t>Head of Faculty Operations</w:t>
            </w:r>
          </w:p>
        </w:tc>
      </w:tr>
      <w:tr w:rsidRPr="00BB6B20" w:rsidR="00E9061A" w:rsidTr="002C55E1" w14:paraId="7CD58967" w14:textId="77777777">
        <w:tc>
          <w:tcPr>
            <w:tcW w:w="2943" w:type="dxa"/>
            <w:shd w:val="clear" w:color="auto" w:fill="C1E4F5" w:themeFill="accent1" w:themeFillTint="33"/>
          </w:tcPr>
          <w:p w:rsidRPr="00BB6B20" w:rsidR="00E9061A" w:rsidP="00511BC8" w:rsidRDefault="00E9061A" w14:paraId="66FCFFAD" w14:textId="77777777">
            <w:pPr>
              <w:jc w:val="left"/>
              <w:rPr>
                <w:rFonts w:cs="Arial" w:asciiTheme="minorHAnsi" w:hAnsiTheme="minorHAnsi"/>
                <w:b/>
                <w:szCs w:val="22"/>
              </w:rPr>
            </w:pPr>
            <w:r w:rsidRPr="00BB6B20">
              <w:rPr>
                <w:rFonts w:cs="Arial" w:asciiTheme="minorHAnsi" w:hAnsiTheme="minorHAnsi"/>
                <w:b/>
                <w:szCs w:val="22"/>
              </w:rPr>
              <w:t>Department/School:</w:t>
            </w:r>
          </w:p>
          <w:p w:rsidRPr="00BB6B20" w:rsidR="00E9061A" w:rsidP="00511BC8" w:rsidRDefault="00E9061A" w14:paraId="12E98B08" w14:textId="77777777">
            <w:pPr>
              <w:jc w:val="left"/>
              <w:rPr>
                <w:rFonts w:cs="Arial" w:asciiTheme="minorHAnsi" w:hAnsiTheme="minorHAnsi"/>
                <w:b/>
                <w:szCs w:val="22"/>
              </w:rPr>
            </w:pPr>
          </w:p>
        </w:tc>
        <w:tc>
          <w:tcPr>
            <w:tcW w:w="6547" w:type="dxa"/>
          </w:tcPr>
          <w:p w:rsidRPr="00BB6B20" w:rsidR="00E9061A" w:rsidP="00511BC8" w:rsidRDefault="00E9061A" w14:paraId="24877D10" w14:textId="0879EC7C">
            <w:pPr>
              <w:jc w:val="left"/>
              <w:rPr>
                <w:rFonts w:cs="Arial" w:asciiTheme="minorHAnsi" w:hAnsiTheme="minorHAnsi"/>
                <w:b/>
                <w:szCs w:val="22"/>
              </w:rPr>
            </w:pPr>
            <w:r w:rsidRPr="00BB6B20">
              <w:rPr>
                <w:rFonts w:cs="Arial" w:asciiTheme="minorHAnsi" w:hAnsiTheme="minorHAnsi"/>
                <w:b/>
                <w:szCs w:val="22"/>
              </w:rPr>
              <w:t xml:space="preserve">Faculty of </w:t>
            </w:r>
            <w:r w:rsidR="006927C4">
              <w:rPr>
                <w:rFonts w:cs="Arial" w:asciiTheme="minorHAnsi" w:hAnsiTheme="minorHAnsi"/>
                <w:b/>
                <w:szCs w:val="22"/>
              </w:rPr>
              <w:t>Science</w:t>
            </w:r>
            <w:r w:rsidR="002C55E1">
              <w:rPr>
                <w:rFonts w:cs="Arial" w:asciiTheme="minorHAnsi" w:hAnsiTheme="minorHAnsi"/>
                <w:b/>
                <w:szCs w:val="22"/>
              </w:rPr>
              <w:t xml:space="preserve"> / Humanities and Social Sciences</w:t>
            </w:r>
          </w:p>
        </w:tc>
      </w:tr>
      <w:tr w:rsidRPr="00BB6B20" w:rsidR="00E9061A" w:rsidTr="002C55E1" w14:paraId="3445C90F" w14:textId="77777777">
        <w:trPr>
          <w:trHeight w:val="422"/>
        </w:trPr>
        <w:tc>
          <w:tcPr>
            <w:tcW w:w="2943" w:type="dxa"/>
            <w:shd w:val="clear" w:color="auto" w:fill="C1E4F5" w:themeFill="accent1" w:themeFillTint="33"/>
          </w:tcPr>
          <w:p w:rsidRPr="00BB6B20" w:rsidR="00E9061A" w:rsidP="00511BC8" w:rsidRDefault="00E9061A" w14:paraId="27053645" w14:textId="77777777">
            <w:pPr>
              <w:jc w:val="left"/>
              <w:rPr>
                <w:rFonts w:cs="Arial" w:asciiTheme="minorHAnsi" w:hAnsiTheme="minorHAnsi"/>
                <w:b/>
                <w:szCs w:val="22"/>
              </w:rPr>
            </w:pPr>
            <w:r w:rsidRPr="00BB6B20">
              <w:rPr>
                <w:rFonts w:cs="Arial" w:asciiTheme="minorHAnsi" w:hAnsiTheme="minorHAnsi"/>
                <w:b/>
                <w:szCs w:val="22"/>
              </w:rPr>
              <w:t>Grade:</w:t>
            </w:r>
          </w:p>
          <w:p w:rsidRPr="00BB6B20" w:rsidR="00E9061A" w:rsidP="00511BC8" w:rsidRDefault="00E9061A" w14:paraId="0DFFC6AB" w14:textId="77777777">
            <w:pPr>
              <w:jc w:val="left"/>
              <w:rPr>
                <w:rFonts w:cs="Arial" w:asciiTheme="minorHAnsi" w:hAnsiTheme="minorHAnsi"/>
                <w:b/>
                <w:szCs w:val="22"/>
              </w:rPr>
            </w:pPr>
          </w:p>
        </w:tc>
        <w:tc>
          <w:tcPr>
            <w:tcW w:w="6547" w:type="dxa"/>
          </w:tcPr>
          <w:p w:rsidRPr="00BB6B20" w:rsidR="00E9061A" w:rsidP="00511BC8" w:rsidRDefault="00425F21" w14:paraId="28753A2E" w14:textId="6512DE53">
            <w:pPr>
              <w:jc w:val="left"/>
              <w:rPr>
                <w:rFonts w:cs="Arial" w:asciiTheme="minorHAnsi" w:hAnsiTheme="minorHAnsi"/>
                <w:b/>
                <w:szCs w:val="22"/>
              </w:rPr>
            </w:pPr>
            <w:r>
              <w:rPr>
                <w:rFonts w:cs="Arial" w:asciiTheme="minorHAnsi" w:hAnsiTheme="minorHAnsi"/>
                <w:b/>
                <w:szCs w:val="22"/>
              </w:rPr>
              <w:t>8</w:t>
            </w:r>
          </w:p>
        </w:tc>
      </w:tr>
      <w:tr w:rsidRPr="00BB6B20" w:rsidR="00E9061A" w:rsidTr="002C55E1" w14:paraId="5D8B0BC8" w14:textId="77777777">
        <w:trPr>
          <w:trHeight w:val="430"/>
        </w:trPr>
        <w:tc>
          <w:tcPr>
            <w:tcW w:w="2943" w:type="dxa"/>
            <w:shd w:val="clear" w:color="auto" w:fill="C1E4F5" w:themeFill="accent1" w:themeFillTint="33"/>
          </w:tcPr>
          <w:p w:rsidRPr="00BB6B20" w:rsidR="00E9061A" w:rsidP="00511BC8" w:rsidRDefault="00E9061A" w14:paraId="743F0FD3" w14:textId="77777777">
            <w:pPr>
              <w:jc w:val="left"/>
              <w:rPr>
                <w:rFonts w:cs="Arial" w:asciiTheme="minorHAnsi" w:hAnsiTheme="minorHAnsi"/>
                <w:b/>
                <w:szCs w:val="22"/>
              </w:rPr>
            </w:pPr>
            <w:r w:rsidRPr="00BB6B20">
              <w:rPr>
                <w:rFonts w:cs="Arial" w:asciiTheme="minorHAnsi" w:hAnsiTheme="minorHAnsi"/>
                <w:b/>
                <w:szCs w:val="22"/>
              </w:rPr>
              <w:t>Location:</w:t>
            </w:r>
          </w:p>
          <w:p w:rsidRPr="00BB6B20" w:rsidR="00E9061A" w:rsidP="00511BC8" w:rsidRDefault="00E9061A" w14:paraId="324F0784" w14:textId="77777777">
            <w:pPr>
              <w:jc w:val="left"/>
              <w:rPr>
                <w:rFonts w:cs="Arial" w:asciiTheme="minorHAnsi" w:hAnsiTheme="minorHAnsi"/>
                <w:b/>
                <w:szCs w:val="22"/>
              </w:rPr>
            </w:pPr>
          </w:p>
        </w:tc>
        <w:tc>
          <w:tcPr>
            <w:tcW w:w="6547" w:type="dxa"/>
          </w:tcPr>
          <w:p w:rsidRPr="00BB6B20" w:rsidR="00E9061A" w:rsidP="00511BC8" w:rsidRDefault="00E9061A" w14:paraId="1CE02228" w14:textId="77777777">
            <w:pPr>
              <w:jc w:val="left"/>
              <w:rPr>
                <w:rFonts w:cs="Arial" w:asciiTheme="minorHAnsi" w:hAnsiTheme="minorHAnsi"/>
                <w:b/>
                <w:szCs w:val="22"/>
              </w:rPr>
            </w:pPr>
            <w:r w:rsidRPr="00BB6B20">
              <w:rPr>
                <w:rFonts w:cs="Arial" w:asciiTheme="minorHAnsi" w:hAnsiTheme="minorHAnsi"/>
                <w:b/>
                <w:szCs w:val="22"/>
              </w:rPr>
              <w:t>University of Bath premises</w:t>
            </w:r>
          </w:p>
        </w:tc>
      </w:tr>
    </w:tbl>
    <w:p w:rsidRPr="00BB6B20" w:rsidR="00E9061A" w:rsidP="00E9061A" w:rsidRDefault="00E9061A" w14:paraId="3A4FDAC9" w14:textId="77777777">
      <w:pPr>
        <w:jc w:val="left"/>
        <w:rPr>
          <w:rFonts w:cs="Arial" w:asciiTheme="minorHAnsi" w:hAnsiTheme="minorHAnsi"/>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9490"/>
      </w:tblGrid>
      <w:tr w:rsidRPr="00BB6B20" w:rsidR="00E9061A" w:rsidTr="002C55E1" w14:paraId="0E0B643A" w14:textId="77777777">
        <w:trPr>
          <w:trHeight w:val="300"/>
        </w:trPr>
        <w:tc>
          <w:tcPr>
            <w:tcW w:w="9490" w:type="dxa"/>
            <w:shd w:val="clear" w:color="auto" w:fill="C1E4F5" w:themeFill="accent1" w:themeFillTint="33"/>
          </w:tcPr>
          <w:p w:rsidRPr="00BB6B20" w:rsidR="00E9061A" w:rsidP="00511BC8" w:rsidRDefault="00E9061A" w14:paraId="3F071708" w14:textId="2E5D4E0B">
            <w:pPr>
              <w:jc w:val="left"/>
              <w:rPr>
                <w:rFonts w:cs="Arial" w:asciiTheme="minorHAnsi" w:hAnsiTheme="minorHAnsi"/>
                <w:b/>
                <w:szCs w:val="22"/>
              </w:rPr>
            </w:pPr>
            <w:r w:rsidRPr="00BB6B20">
              <w:rPr>
                <w:rFonts w:cs="Arial" w:asciiTheme="minorHAnsi" w:hAnsiTheme="minorHAnsi"/>
                <w:b/>
                <w:szCs w:val="22"/>
              </w:rPr>
              <w:t>Job purpose</w:t>
            </w:r>
          </w:p>
        </w:tc>
      </w:tr>
      <w:tr w:rsidRPr="00BB6B20" w:rsidR="00E9061A" w:rsidTr="002C7406" w14:paraId="0AFC5203" w14:textId="77777777">
        <w:trPr>
          <w:trHeight w:val="1881"/>
        </w:trPr>
        <w:tc>
          <w:tcPr>
            <w:tcW w:w="9490" w:type="dxa"/>
          </w:tcPr>
          <w:p w:rsidR="002C7406" w:rsidP="00E9061A" w:rsidRDefault="002C7406" w14:paraId="0D9BADD3" w14:textId="77777777">
            <w:pPr>
              <w:jc w:val="left"/>
              <w:rPr>
                <w:rFonts w:asciiTheme="minorHAnsi" w:hAnsiTheme="minorHAnsi"/>
                <w:szCs w:val="22"/>
              </w:rPr>
            </w:pPr>
          </w:p>
          <w:p w:rsidR="00E9061A" w:rsidP="00E9061A" w:rsidRDefault="00E9061A" w14:paraId="0E1B52D8" w14:textId="62F6FC37">
            <w:pPr>
              <w:jc w:val="left"/>
              <w:rPr>
                <w:rFonts w:asciiTheme="minorHAnsi" w:hAnsiTheme="minorHAnsi"/>
                <w:szCs w:val="22"/>
              </w:rPr>
            </w:pPr>
            <w:r w:rsidRPr="00BB6B20">
              <w:rPr>
                <w:rFonts w:asciiTheme="minorHAnsi" w:hAnsiTheme="minorHAnsi"/>
                <w:szCs w:val="22"/>
              </w:rPr>
              <w:t xml:space="preserve">The Head of Faculty Operations plays a pivotal role in supporting the Director of Operations, ensuring the delivery of key strategic initiatives and operational excellence across the Faculty of </w:t>
            </w:r>
            <w:r w:rsidR="006927C4">
              <w:rPr>
                <w:rFonts w:asciiTheme="minorHAnsi" w:hAnsiTheme="minorHAnsi"/>
                <w:szCs w:val="22"/>
              </w:rPr>
              <w:t>Science</w:t>
            </w:r>
            <w:r w:rsidRPr="00BB6B20">
              <w:rPr>
                <w:rFonts w:asciiTheme="minorHAnsi" w:hAnsiTheme="minorHAnsi"/>
                <w:szCs w:val="22"/>
              </w:rPr>
              <w:t>. This role involves high-level administrative and managerial responsibilities, requiring proactive problem-solving, strategic thinking, and effective coordination among various stakeholders. The Head of Faculty Operations also drives key projects, process improvements, and acts as a vital link between leadership and Faculty operations.</w:t>
            </w:r>
          </w:p>
          <w:p w:rsidRPr="002C7406" w:rsidR="002C7406" w:rsidP="00E9061A" w:rsidRDefault="002C7406" w14:paraId="66BA0FC8" w14:textId="4203247D">
            <w:pPr>
              <w:jc w:val="left"/>
              <w:rPr>
                <w:rFonts w:asciiTheme="minorHAnsi" w:hAnsiTheme="minorHAnsi"/>
                <w:szCs w:val="22"/>
              </w:rPr>
            </w:pPr>
          </w:p>
        </w:tc>
      </w:tr>
    </w:tbl>
    <w:p w:rsidRPr="00BB6B20" w:rsidR="00E9061A" w:rsidP="00E9061A" w:rsidRDefault="00E9061A" w14:paraId="0CE2F537" w14:textId="77777777">
      <w:pPr>
        <w:jc w:val="left"/>
        <w:rPr>
          <w:rFonts w:cs="Arial" w:asciiTheme="minorHAnsi" w:hAnsiTheme="minorHAnsi"/>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9490"/>
      </w:tblGrid>
      <w:tr w:rsidRPr="00BB6B20" w:rsidR="00E9061A" w:rsidTr="002C55E1" w14:paraId="428BA314" w14:textId="77777777">
        <w:tc>
          <w:tcPr>
            <w:tcW w:w="9490" w:type="dxa"/>
            <w:shd w:val="clear" w:color="auto" w:fill="C1E4F5" w:themeFill="accent1" w:themeFillTint="33"/>
          </w:tcPr>
          <w:p w:rsidRPr="00BB6B20" w:rsidR="00E9061A" w:rsidP="00511BC8" w:rsidRDefault="00E9061A" w14:paraId="79E5F454" w14:textId="77777777">
            <w:pPr>
              <w:jc w:val="left"/>
              <w:rPr>
                <w:rFonts w:cs="Arial" w:asciiTheme="minorHAnsi" w:hAnsiTheme="minorHAnsi"/>
                <w:b/>
                <w:szCs w:val="22"/>
              </w:rPr>
            </w:pPr>
            <w:r w:rsidRPr="00BB6B20">
              <w:rPr>
                <w:rFonts w:cs="Arial" w:asciiTheme="minorHAnsi" w:hAnsiTheme="minorHAnsi"/>
                <w:b/>
                <w:szCs w:val="22"/>
              </w:rPr>
              <w:t xml:space="preserve">Source and nature of management provided </w:t>
            </w:r>
          </w:p>
          <w:p w:rsidRPr="00BB6B20" w:rsidR="00E9061A" w:rsidP="00511BC8" w:rsidRDefault="00E9061A" w14:paraId="05DB20F2" w14:textId="77777777">
            <w:pPr>
              <w:jc w:val="left"/>
              <w:rPr>
                <w:rFonts w:cs="Arial" w:asciiTheme="minorHAnsi" w:hAnsiTheme="minorHAnsi"/>
                <w:b/>
                <w:szCs w:val="22"/>
              </w:rPr>
            </w:pPr>
          </w:p>
        </w:tc>
      </w:tr>
      <w:tr w:rsidRPr="00BB6B20" w:rsidR="00E9061A" w:rsidTr="002C7406" w14:paraId="2B1A3030" w14:textId="77777777">
        <w:trPr>
          <w:trHeight w:val="290"/>
        </w:trPr>
        <w:tc>
          <w:tcPr>
            <w:tcW w:w="9490" w:type="dxa"/>
          </w:tcPr>
          <w:p w:rsidRPr="002C7406" w:rsidR="00E9061A" w:rsidP="00511BC8" w:rsidRDefault="00E9061A" w14:paraId="3EB7C555" w14:textId="0E6C2F91">
            <w:pPr>
              <w:jc w:val="left"/>
              <w:rPr>
                <w:rFonts w:cs="Arial" w:asciiTheme="minorHAnsi" w:hAnsiTheme="minorHAnsi"/>
                <w:szCs w:val="22"/>
              </w:rPr>
            </w:pPr>
            <w:r w:rsidRPr="00BB6B20">
              <w:rPr>
                <w:rFonts w:cs="Arial" w:asciiTheme="minorHAnsi" w:hAnsiTheme="minorHAnsi"/>
                <w:szCs w:val="22"/>
              </w:rPr>
              <w:t>Director of Operations</w:t>
            </w:r>
          </w:p>
        </w:tc>
      </w:tr>
    </w:tbl>
    <w:p w:rsidRPr="00BB6B20" w:rsidR="00E9061A" w:rsidP="00E9061A" w:rsidRDefault="00E9061A" w14:paraId="26B777E8" w14:textId="77777777">
      <w:pPr>
        <w:jc w:val="left"/>
        <w:rPr>
          <w:rFonts w:cs="Arial" w:asciiTheme="minorHAnsi" w:hAnsiTheme="minorHAnsi"/>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9490"/>
      </w:tblGrid>
      <w:tr w:rsidRPr="00BB6B20" w:rsidR="00E9061A" w:rsidTr="002C55E1" w14:paraId="4B2D02DD" w14:textId="77777777">
        <w:tc>
          <w:tcPr>
            <w:tcW w:w="9490" w:type="dxa"/>
            <w:shd w:val="clear" w:color="auto" w:fill="C1E4F5" w:themeFill="accent1" w:themeFillTint="33"/>
          </w:tcPr>
          <w:p w:rsidRPr="00BB6B20" w:rsidR="00E9061A" w:rsidP="00511BC8" w:rsidRDefault="00E9061A" w14:paraId="677FCA48" w14:textId="77777777">
            <w:pPr>
              <w:jc w:val="left"/>
              <w:rPr>
                <w:rFonts w:cs="Arial" w:asciiTheme="minorHAnsi" w:hAnsiTheme="minorHAnsi"/>
                <w:b/>
                <w:szCs w:val="22"/>
              </w:rPr>
            </w:pPr>
            <w:r w:rsidRPr="00BB6B20">
              <w:rPr>
                <w:rFonts w:cs="Arial" w:asciiTheme="minorHAnsi" w:hAnsiTheme="minorHAnsi"/>
                <w:b/>
                <w:szCs w:val="22"/>
              </w:rPr>
              <w:t>Staff management responsibility</w:t>
            </w:r>
          </w:p>
          <w:p w:rsidRPr="00BB6B20" w:rsidR="00E9061A" w:rsidP="00511BC8" w:rsidRDefault="00E9061A" w14:paraId="2C80258B" w14:textId="77777777">
            <w:pPr>
              <w:jc w:val="left"/>
              <w:rPr>
                <w:rFonts w:cs="Arial" w:asciiTheme="minorHAnsi" w:hAnsiTheme="minorHAnsi"/>
                <w:b/>
                <w:szCs w:val="22"/>
              </w:rPr>
            </w:pPr>
          </w:p>
        </w:tc>
      </w:tr>
      <w:tr w:rsidRPr="00BB6B20" w:rsidR="00E9061A" w:rsidTr="002C7406" w14:paraId="0524FB3C" w14:textId="77777777">
        <w:trPr>
          <w:trHeight w:val="346"/>
        </w:trPr>
        <w:tc>
          <w:tcPr>
            <w:tcW w:w="9490" w:type="dxa"/>
          </w:tcPr>
          <w:p w:rsidRPr="002C7406" w:rsidR="00E9061A" w:rsidP="00511BC8" w:rsidRDefault="00E9061A" w14:paraId="0B0976F3" w14:textId="69D25B3E">
            <w:pPr>
              <w:jc w:val="left"/>
              <w:rPr>
                <w:rFonts w:cs="Arial" w:asciiTheme="minorHAnsi" w:hAnsiTheme="minorHAnsi"/>
                <w:szCs w:val="22"/>
              </w:rPr>
            </w:pPr>
            <w:r w:rsidRPr="00BB6B20">
              <w:rPr>
                <w:rFonts w:cs="Arial" w:asciiTheme="minorHAnsi" w:hAnsiTheme="minorHAnsi"/>
                <w:szCs w:val="22"/>
              </w:rPr>
              <w:t xml:space="preserve">TBC but will include </w:t>
            </w:r>
            <w:proofErr w:type="gramStart"/>
            <w:r w:rsidRPr="00BB6B20">
              <w:rPr>
                <w:rFonts w:cs="Arial" w:asciiTheme="minorHAnsi" w:hAnsiTheme="minorHAnsi"/>
                <w:szCs w:val="22"/>
              </w:rPr>
              <w:t>a number of</w:t>
            </w:r>
            <w:proofErr w:type="gramEnd"/>
            <w:r w:rsidRPr="00BB6B20">
              <w:rPr>
                <w:rFonts w:cs="Arial" w:asciiTheme="minorHAnsi" w:hAnsiTheme="minorHAnsi"/>
                <w:szCs w:val="22"/>
              </w:rPr>
              <w:t xml:space="preserve"> direct reports</w:t>
            </w:r>
            <w:r w:rsidR="005F42E5">
              <w:rPr>
                <w:rFonts w:cs="Arial" w:asciiTheme="minorHAnsi" w:hAnsiTheme="minorHAnsi"/>
                <w:szCs w:val="22"/>
              </w:rPr>
              <w:t xml:space="preserve"> </w:t>
            </w:r>
          </w:p>
        </w:tc>
      </w:tr>
    </w:tbl>
    <w:p w:rsidRPr="00BB6B20" w:rsidR="002C7406" w:rsidP="002C7406" w:rsidRDefault="002C7406" w14:paraId="5D958901" w14:textId="01138859">
      <w:pPr>
        <w:widowControl/>
        <w:jc w:val="left"/>
        <w:rPr>
          <w:rFonts w:cs="Arial" w:asciiTheme="minorHAnsi" w:hAnsiTheme="minorHAnsi"/>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9631"/>
      </w:tblGrid>
      <w:tr w:rsidRPr="00BB6B20" w:rsidR="00E9061A" w:rsidTr="002C55E1" w14:paraId="7948CD7D" w14:textId="77777777">
        <w:trPr>
          <w:trHeight w:val="273"/>
        </w:trPr>
        <w:tc>
          <w:tcPr>
            <w:tcW w:w="9631" w:type="dxa"/>
            <w:tcBorders>
              <w:bottom w:val="single" w:color="auto" w:sz="6" w:space="0"/>
            </w:tcBorders>
            <w:shd w:val="clear" w:color="auto" w:fill="C1E4F5" w:themeFill="accent1" w:themeFillTint="33"/>
          </w:tcPr>
          <w:p w:rsidR="00E9061A" w:rsidP="00511BC8" w:rsidRDefault="00E9061A" w14:paraId="57B1CBDB" w14:textId="77777777">
            <w:pPr>
              <w:jc w:val="left"/>
              <w:rPr>
                <w:rFonts w:cs="Arial" w:asciiTheme="minorHAnsi" w:hAnsiTheme="minorHAnsi"/>
                <w:b/>
                <w:szCs w:val="22"/>
              </w:rPr>
            </w:pPr>
            <w:r w:rsidRPr="00BB6B20">
              <w:rPr>
                <w:rFonts w:cs="Arial" w:asciiTheme="minorHAnsi" w:hAnsiTheme="minorHAnsi"/>
                <w:b/>
                <w:szCs w:val="22"/>
              </w:rPr>
              <w:t xml:space="preserve">Special conditions </w:t>
            </w:r>
          </w:p>
          <w:p w:rsidRPr="00BB6B20" w:rsidR="002C7406" w:rsidP="00511BC8" w:rsidRDefault="002C7406" w14:paraId="4969C21E" w14:textId="5D0D14AD">
            <w:pPr>
              <w:jc w:val="left"/>
              <w:rPr>
                <w:rFonts w:cs="Arial" w:asciiTheme="minorHAnsi" w:hAnsiTheme="minorHAnsi"/>
                <w:b/>
                <w:szCs w:val="22"/>
              </w:rPr>
            </w:pPr>
          </w:p>
        </w:tc>
      </w:tr>
      <w:tr w:rsidRPr="00BB6B20" w:rsidR="00E9061A" w:rsidTr="002C7406" w14:paraId="22F9F218" w14:textId="77777777">
        <w:trPr>
          <w:trHeight w:val="3258"/>
        </w:trPr>
        <w:tc>
          <w:tcPr>
            <w:tcW w:w="9631" w:type="dxa"/>
          </w:tcPr>
          <w:p w:rsidR="002C7406" w:rsidP="00AC6618" w:rsidRDefault="002C7406" w14:paraId="5472BDE4" w14:textId="77777777">
            <w:pPr>
              <w:pStyle w:val="BodyText"/>
              <w:rPr>
                <w:rFonts w:asciiTheme="minorHAnsi" w:hAnsiTheme="minorHAnsi"/>
                <w:szCs w:val="22"/>
              </w:rPr>
            </w:pPr>
          </w:p>
          <w:p w:rsidRPr="00BB6B20" w:rsidR="00AC6618" w:rsidP="00AC6618" w:rsidRDefault="00AC6618" w14:paraId="6A4DC26D" w14:textId="5AE669B9">
            <w:pPr>
              <w:pStyle w:val="BodyText"/>
              <w:rPr>
                <w:rFonts w:asciiTheme="minorHAnsi" w:hAnsiTheme="minorHAnsi"/>
                <w:szCs w:val="22"/>
              </w:rPr>
            </w:pPr>
            <w:r w:rsidRPr="00BB6B20">
              <w:rPr>
                <w:rFonts w:asciiTheme="minorHAnsi" w:hAnsiTheme="minorHAnsi"/>
                <w:szCs w:val="22"/>
              </w:rPr>
              <w:t>The Head of Faculty Operations will work on a hybrid basis, balancing on-campus presence with remote working to ensure visibility and productivity. Occasional evening or weekend work may be required to support high-priority projects or events.</w:t>
            </w:r>
          </w:p>
          <w:p w:rsidRPr="00BB6B20" w:rsidR="00AC6618" w:rsidP="00AC6618" w:rsidRDefault="00AC6618" w14:paraId="4428B221" w14:textId="77777777">
            <w:pPr>
              <w:pStyle w:val="BodyText"/>
              <w:rPr>
                <w:rFonts w:asciiTheme="minorHAnsi" w:hAnsiTheme="minorHAnsi"/>
                <w:szCs w:val="22"/>
              </w:rPr>
            </w:pPr>
            <w:r w:rsidRPr="00BB6B20">
              <w:rPr>
                <w:rFonts w:asciiTheme="minorHAnsi" w:hAnsiTheme="minorHAnsi"/>
                <w:szCs w:val="22"/>
              </w:rPr>
              <w:t>This senior role offers an excellent opportunity to contribute to the strategic and operational success of the Faculty while gaining advanced experience in leadership and management.</w:t>
            </w:r>
          </w:p>
          <w:p w:rsidRPr="00BB6B20" w:rsidR="00AC6618" w:rsidP="00AC6618" w:rsidRDefault="00AC6618" w14:paraId="660EB73B" w14:textId="77777777">
            <w:pPr>
              <w:jc w:val="left"/>
              <w:rPr>
                <w:rFonts w:cs="Arial" w:asciiTheme="minorHAnsi" w:hAnsiTheme="minorHAnsi"/>
                <w:szCs w:val="22"/>
              </w:rPr>
            </w:pPr>
            <w:r w:rsidRPr="00BB6B20">
              <w:rPr>
                <w:rFonts w:cs="Arial" w:asciiTheme="minorHAnsi" w:hAnsiTheme="minorHAnsi"/>
                <w:szCs w:val="22"/>
              </w:rPr>
              <w:t>The post-holder may occasionally be required to undertake duties outside of standard University hours including evenings or weekends where the business need arises.   Some occasional travelling may be required, for example to user groups or conferences.</w:t>
            </w:r>
          </w:p>
          <w:p w:rsidRPr="00BB6B20" w:rsidR="00163B59" w:rsidP="00511BC8" w:rsidRDefault="00163B59" w14:paraId="59B9E8E2" w14:textId="77777777">
            <w:pPr>
              <w:jc w:val="left"/>
              <w:rPr>
                <w:rFonts w:cs="Arial" w:asciiTheme="minorHAnsi" w:hAnsiTheme="minorHAnsi"/>
                <w:szCs w:val="22"/>
              </w:rPr>
            </w:pPr>
          </w:p>
          <w:p w:rsidR="00E9061A" w:rsidP="00511BC8" w:rsidRDefault="00E9061A" w14:paraId="7C302DC4" w14:textId="77777777">
            <w:pPr>
              <w:jc w:val="left"/>
              <w:rPr>
                <w:rFonts w:cs="Arial" w:asciiTheme="minorHAnsi" w:hAnsiTheme="minorHAnsi"/>
                <w:szCs w:val="22"/>
              </w:rPr>
            </w:pPr>
            <w:r w:rsidRPr="00BB6B20">
              <w:rPr>
                <w:rFonts w:cs="Arial" w:asciiTheme="minorHAnsi" w:hAnsiTheme="minorHAnsi"/>
                <w:szCs w:val="22"/>
              </w:rPr>
              <w:t>The post-holder will ensure full compliance with all Data Protection laws and any relevant University policies and guidelines.</w:t>
            </w:r>
          </w:p>
          <w:p w:rsidRPr="002C7406" w:rsidR="002C7406" w:rsidP="00511BC8" w:rsidRDefault="002C7406" w14:paraId="7C4FF86A" w14:textId="28625068">
            <w:pPr>
              <w:jc w:val="left"/>
              <w:rPr>
                <w:rFonts w:cs="Arial" w:asciiTheme="minorHAnsi" w:hAnsiTheme="minorHAnsi"/>
                <w:szCs w:val="22"/>
              </w:rPr>
            </w:pPr>
          </w:p>
        </w:tc>
      </w:tr>
    </w:tbl>
    <w:p w:rsidR="00E9061A" w:rsidP="00E9061A" w:rsidRDefault="00E9061A" w14:paraId="69C958A9" w14:textId="77777777">
      <w:pPr>
        <w:jc w:val="left"/>
        <w:rPr>
          <w:rFonts w:cs="Arial" w:asciiTheme="minorHAnsi" w:hAnsiTheme="minorHAnsi"/>
          <w:szCs w:val="22"/>
        </w:rPr>
      </w:pPr>
    </w:p>
    <w:p w:rsidR="002C7406" w:rsidP="00E9061A" w:rsidRDefault="002C7406" w14:paraId="262D8965" w14:textId="77777777">
      <w:pPr>
        <w:jc w:val="left"/>
        <w:rPr>
          <w:rFonts w:cs="Arial" w:asciiTheme="minorHAnsi" w:hAnsiTheme="minorHAnsi"/>
          <w:szCs w:val="22"/>
        </w:rPr>
      </w:pPr>
    </w:p>
    <w:p w:rsidR="002C7406" w:rsidP="00E9061A" w:rsidRDefault="002C7406" w14:paraId="677FF3C5" w14:textId="77777777">
      <w:pPr>
        <w:jc w:val="left"/>
        <w:rPr>
          <w:rFonts w:cs="Arial" w:asciiTheme="minorHAnsi" w:hAnsiTheme="minorHAnsi"/>
          <w:szCs w:val="22"/>
        </w:rPr>
      </w:pPr>
    </w:p>
    <w:p w:rsidR="002C7406" w:rsidP="00E9061A" w:rsidRDefault="002C7406" w14:paraId="4E20CB4B" w14:textId="77777777">
      <w:pPr>
        <w:jc w:val="left"/>
        <w:rPr>
          <w:rFonts w:cs="Arial" w:asciiTheme="minorHAnsi" w:hAnsiTheme="minorHAnsi"/>
          <w:szCs w:val="22"/>
        </w:rPr>
      </w:pPr>
    </w:p>
    <w:p w:rsidRPr="00BB6B20" w:rsidR="002C7406" w:rsidP="00E9061A" w:rsidRDefault="002C7406" w14:paraId="08AADDBD" w14:textId="77777777">
      <w:pPr>
        <w:jc w:val="left"/>
        <w:rPr>
          <w:rFonts w:cs="Arial" w:asciiTheme="minorHAnsi" w:hAnsiTheme="minorHAnsi"/>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468"/>
        <w:gridCol w:w="9163"/>
      </w:tblGrid>
      <w:tr w:rsidRPr="00BB6B20" w:rsidR="00E9061A" w:rsidTr="498C4910" w14:paraId="09C877EE" w14:textId="77777777">
        <w:tc>
          <w:tcPr>
            <w:tcW w:w="9631" w:type="dxa"/>
            <w:gridSpan w:val="2"/>
            <w:shd w:val="clear" w:color="auto" w:fill="C1E4F5" w:themeFill="accent1" w:themeFillTint="33"/>
            <w:tcMar/>
          </w:tcPr>
          <w:p w:rsidRPr="00BB6B20" w:rsidR="00E9061A" w:rsidP="00511BC8" w:rsidRDefault="00E9061A" w14:paraId="6C5B3258" w14:textId="138872AD">
            <w:pPr>
              <w:jc w:val="left"/>
              <w:rPr>
                <w:rFonts w:cs="Arial" w:asciiTheme="minorHAnsi" w:hAnsiTheme="minorHAnsi"/>
                <w:b/>
                <w:szCs w:val="22"/>
              </w:rPr>
            </w:pPr>
            <w:r w:rsidRPr="00BB6B20">
              <w:rPr>
                <w:rFonts w:cs="Arial" w:asciiTheme="minorHAnsi" w:hAnsiTheme="minorHAnsi"/>
                <w:b/>
                <w:szCs w:val="22"/>
              </w:rPr>
              <w:lastRenderedPageBreak/>
              <w:t xml:space="preserve">Key Responsibilities </w:t>
            </w:r>
          </w:p>
          <w:p w:rsidRPr="00BB6B20" w:rsidR="00E9061A" w:rsidP="00511BC8" w:rsidRDefault="00E9061A" w14:paraId="01A749D7" w14:textId="77777777">
            <w:pPr>
              <w:jc w:val="left"/>
              <w:rPr>
                <w:rFonts w:cs="Arial" w:asciiTheme="minorHAnsi" w:hAnsiTheme="minorHAnsi"/>
                <w:b/>
                <w:szCs w:val="22"/>
              </w:rPr>
            </w:pPr>
          </w:p>
        </w:tc>
      </w:tr>
      <w:tr w:rsidRPr="00BB6B20" w:rsidR="00E9061A" w:rsidTr="498C4910" w14:paraId="216A83D9" w14:textId="77777777">
        <w:tc>
          <w:tcPr>
            <w:tcW w:w="9631" w:type="dxa"/>
            <w:gridSpan w:val="2"/>
            <w:tcMar/>
          </w:tcPr>
          <w:p w:rsidRPr="00BB6B20" w:rsidR="00E9061A" w:rsidP="00E9061A" w:rsidRDefault="00E9061A" w14:paraId="40308BA8" w14:textId="77777777">
            <w:pPr>
              <w:pStyle w:val="ListParagraph"/>
              <w:jc w:val="left"/>
              <w:rPr>
                <w:rFonts w:cs="Arial" w:asciiTheme="minorHAnsi" w:hAnsiTheme="minorHAnsi"/>
                <w:szCs w:val="22"/>
              </w:rPr>
            </w:pPr>
          </w:p>
        </w:tc>
      </w:tr>
      <w:tr w:rsidRPr="00BB6B20" w:rsidR="007964E8" w:rsidTr="498C4910" w14:paraId="4CB7EC98" w14:textId="77777777">
        <w:tc>
          <w:tcPr>
            <w:tcW w:w="468" w:type="dxa"/>
            <w:tcBorders>
              <w:bottom w:val="single" w:color="D9D9D9" w:themeColor="background1" w:themeShade="D9" w:sz="4" w:space="0"/>
            </w:tcBorders>
            <w:tcMar/>
          </w:tcPr>
          <w:p w:rsidRPr="00BB6B20" w:rsidR="007964E8" w:rsidP="498C4910" w:rsidRDefault="007964E8" w14:paraId="0E50F12E" w14:textId="77777777">
            <w:pPr>
              <w:jc w:val="left"/>
              <w:rPr>
                <w:rFonts w:ascii="Aptos" w:hAnsi="Aptos" w:eastAsia="Aptos" w:cs="Aptos" w:asciiTheme="minorAscii" w:hAnsiTheme="minorAscii" w:eastAsiaTheme="minorAscii" w:cstheme="minorAscii"/>
                <w:b w:val="1"/>
                <w:bCs w:val="1"/>
              </w:rPr>
            </w:pPr>
            <w:r w:rsidRPr="498C4910" w:rsidR="007964E8">
              <w:rPr>
                <w:rFonts w:ascii="Aptos" w:hAnsi="Aptos" w:eastAsia="Aptos" w:cs="Aptos" w:asciiTheme="minorAscii" w:hAnsiTheme="minorAscii" w:eastAsiaTheme="minorAscii" w:cstheme="minorAscii"/>
                <w:b w:val="1"/>
                <w:bCs w:val="1"/>
              </w:rPr>
              <w:t>1</w:t>
            </w:r>
          </w:p>
        </w:tc>
        <w:tc>
          <w:tcPr>
            <w:tcW w:w="9163" w:type="dxa"/>
            <w:tcBorders>
              <w:bottom w:val="single" w:color="D9D9D9" w:themeColor="background1" w:themeShade="D9" w:sz="4" w:space="0"/>
            </w:tcBorders>
            <w:tcMar/>
          </w:tcPr>
          <w:p w:rsidRPr="00BB6B20" w:rsidR="007964E8" w:rsidP="498C4910" w:rsidRDefault="007964E8" w14:paraId="066CD3D2" w14:textId="77777777">
            <w:pPr>
              <w:pStyle w:val="Compact"/>
              <w:rPr>
                <w:rFonts w:ascii="Aptos" w:hAnsi="Aptos" w:eastAsia="Aptos" w:cs="Aptos" w:asciiTheme="minorAscii" w:hAnsiTheme="minorAscii" w:eastAsiaTheme="minorAscii" w:cstheme="minorAscii"/>
                <w:b w:val="1"/>
                <w:bCs w:val="1"/>
                <w:sz w:val="22"/>
                <w:szCs w:val="22"/>
              </w:rPr>
            </w:pPr>
            <w:bookmarkStart w:name="_Hlk217377664" w:id="0"/>
            <w:r w:rsidRPr="498C4910" w:rsidR="007964E8">
              <w:rPr>
                <w:rFonts w:ascii="Aptos" w:hAnsi="Aptos" w:eastAsia="Aptos" w:cs="Aptos" w:asciiTheme="minorAscii" w:hAnsiTheme="minorAscii" w:eastAsiaTheme="minorAscii" w:cstheme="minorAscii"/>
                <w:b w:val="1"/>
                <w:bCs w:val="1"/>
                <w:sz w:val="22"/>
                <w:szCs w:val="22"/>
              </w:rPr>
              <w:t>Strategic Operational Coordination:</w:t>
            </w:r>
          </w:p>
          <w:p w:rsidRPr="00BB6B20" w:rsidR="007964E8" w:rsidP="498C4910" w:rsidRDefault="007964E8" w14:paraId="1806DC22" w14:textId="77777777">
            <w:pPr>
              <w:pStyle w:val="Compact"/>
              <w:rPr>
                <w:rFonts w:ascii="Aptos" w:hAnsi="Aptos" w:eastAsia="Aptos" w:cs="Aptos" w:asciiTheme="minorAscii" w:hAnsiTheme="minorAscii" w:eastAsiaTheme="minorAscii" w:cstheme="minorAscii"/>
                <w:b w:val="1"/>
                <w:bCs w:val="1"/>
                <w:sz w:val="22"/>
                <w:szCs w:val="22"/>
              </w:rPr>
            </w:pPr>
          </w:p>
          <w:p w:rsidRPr="00BB6B20" w:rsidR="007964E8" w:rsidP="498C4910" w:rsidRDefault="007964E8" w14:paraId="5A37CAB5" w14:textId="77777777">
            <w:pPr>
              <w:pStyle w:val="Compact"/>
              <w:numPr>
                <w:ilvl w:val="0"/>
                <w:numId w:val="13"/>
              </w:numPr>
              <w:rPr>
                <w:rFonts w:ascii="Aptos" w:hAnsi="Aptos" w:eastAsia="Aptos" w:cs="Aptos" w:asciiTheme="minorAscii" w:hAnsiTheme="minorAscii" w:eastAsiaTheme="minorAscii" w:cstheme="minorAscii"/>
                <w:b w:val="1"/>
                <w:bCs w:val="1"/>
                <w:sz w:val="22"/>
                <w:szCs w:val="22"/>
              </w:rPr>
            </w:pPr>
            <w:r w:rsidRPr="498C4910" w:rsidR="007964E8">
              <w:rPr>
                <w:rFonts w:ascii="Aptos" w:hAnsi="Aptos" w:eastAsia="Aptos" w:cs="Aptos" w:asciiTheme="minorAscii" w:hAnsiTheme="minorAscii" w:eastAsiaTheme="minorAscii" w:cstheme="minorAscii"/>
                <w:sz w:val="22"/>
                <w:szCs w:val="22"/>
              </w:rPr>
              <w:t>Lead and oversee the coordination of Professional Services activities across the Faculty, ensuring alignment with strategic goals and operational efficiency.</w:t>
            </w:r>
            <w:r w:rsidRPr="498C4910" w:rsidR="007964E8">
              <w:rPr>
                <w:rFonts w:ascii="Aptos" w:hAnsi="Aptos" w:eastAsia="Aptos" w:cs="Aptos" w:asciiTheme="minorAscii" w:hAnsiTheme="minorAscii" w:eastAsiaTheme="minorAscii" w:cstheme="minorAscii"/>
                <w:sz w:val="22"/>
                <w:szCs w:val="22"/>
              </w:rPr>
              <w:t xml:space="preserve"> Including, </w:t>
            </w:r>
            <w:r w:rsidRPr="498C4910" w:rsidR="007964E8">
              <w:rPr>
                <w:rFonts w:ascii="Aptos" w:hAnsi="Aptos" w:eastAsia="Aptos" w:cs="Aptos" w:asciiTheme="minorAscii" w:hAnsiTheme="minorAscii" w:eastAsiaTheme="minorAscii" w:cstheme="minorAscii"/>
                <w:sz w:val="22"/>
                <w:szCs w:val="22"/>
              </w:rPr>
              <w:t>oversight of recruitment and selection activity within the Faculty Office Operations Team</w:t>
            </w:r>
          </w:p>
          <w:p w:rsidRPr="00BB6B20" w:rsidR="007964E8" w:rsidP="498C4910" w:rsidRDefault="007964E8" w14:paraId="29687119" w14:textId="77777777">
            <w:pPr>
              <w:pStyle w:val="Compact"/>
              <w:numPr>
                <w:ilvl w:val="0"/>
                <w:numId w:val="13"/>
              </w:numPr>
              <w:rPr>
                <w:rFonts w:ascii="Aptos" w:hAnsi="Aptos" w:eastAsia="Aptos" w:cs="Aptos" w:asciiTheme="minorAscii" w:hAnsiTheme="minorAscii" w:eastAsiaTheme="minorAscii" w:cstheme="minorAscii"/>
                <w:b w:val="1"/>
                <w:bCs w:val="1"/>
                <w:sz w:val="22"/>
                <w:szCs w:val="22"/>
              </w:rPr>
            </w:pPr>
            <w:r w:rsidRPr="498C4910" w:rsidR="007964E8">
              <w:rPr>
                <w:rFonts w:ascii="Aptos" w:hAnsi="Aptos" w:eastAsia="Aptos" w:cs="Aptos" w:asciiTheme="minorAscii" w:hAnsiTheme="minorAscii" w:eastAsiaTheme="minorAscii" w:cstheme="minorAscii"/>
                <w:sz w:val="22"/>
                <w:szCs w:val="22"/>
              </w:rPr>
              <w:t>Collaborate</w:t>
            </w:r>
            <w:r w:rsidRPr="498C4910" w:rsidR="007964E8">
              <w:rPr>
                <w:rFonts w:ascii="Aptos" w:hAnsi="Aptos" w:eastAsia="Aptos" w:cs="Aptos" w:asciiTheme="minorAscii" w:hAnsiTheme="minorAscii" w:eastAsiaTheme="minorAscii" w:cstheme="minorAscii"/>
                <w:sz w:val="22"/>
                <w:szCs w:val="22"/>
              </w:rPr>
              <w:t xml:space="preserve"> with department leads to streamline processes, enhance communication, and address operational challenges.</w:t>
            </w:r>
          </w:p>
          <w:p w:rsidRPr="00BB6B20" w:rsidR="007964E8" w:rsidP="498C4910" w:rsidRDefault="007964E8" w14:paraId="26C7A2C7" w14:textId="77777777">
            <w:pPr>
              <w:pStyle w:val="Compact"/>
              <w:numPr>
                <w:ilvl w:val="0"/>
                <w:numId w:val="13"/>
              </w:numPr>
              <w:rPr>
                <w:rFonts w:ascii="Aptos" w:hAnsi="Aptos" w:eastAsia="Aptos" w:cs="Aptos" w:asciiTheme="minorAscii" w:hAnsiTheme="minorAscii" w:eastAsiaTheme="minorAscii" w:cstheme="minorAscii"/>
                <w:b w:val="1"/>
                <w:bCs w:val="1"/>
                <w:sz w:val="22"/>
                <w:szCs w:val="22"/>
              </w:rPr>
            </w:pPr>
            <w:r w:rsidRPr="498C4910" w:rsidR="007964E8">
              <w:rPr>
                <w:rFonts w:ascii="Aptos" w:hAnsi="Aptos" w:eastAsia="Aptos" w:cs="Aptos" w:asciiTheme="minorAscii" w:hAnsiTheme="minorAscii" w:eastAsiaTheme="minorAscii" w:cstheme="minorAscii"/>
                <w:sz w:val="22"/>
                <w:szCs w:val="22"/>
              </w:rPr>
              <w:t>Assist</w:t>
            </w:r>
            <w:r w:rsidRPr="498C4910" w:rsidR="007964E8">
              <w:rPr>
                <w:rFonts w:ascii="Aptos" w:hAnsi="Aptos" w:eastAsia="Aptos" w:cs="Aptos" w:asciiTheme="minorAscii" w:hAnsiTheme="minorAscii" w:eastAsiaTheme="minorAscii" w:cstheme="minorAscii"/>
                <w:sz w:val="22"/>
                <w:szCs w:val="22"/>
              </w:rPr>
              <w:t xml:space="preserve"> in reviewing and updating Faculty policies to ensure compliance and alignment with institutional </w:t>
            </w:r>
            <w:r w:rsidRPr="498C4910" w:rsidR="007964E8">
              <w:rPr>
                <w:rFonts w:ascii="Aptos" w:hAnsi="Aptos" w:eastAsia="Aptos" w:cs="Aptos" w:asciiTheme="minorAscii" w:hAnsiTheme="minorAscii" w:eastAsiaTheme="minorAscii" w:cstheme="minorAscii"/>
                <w:sz w:val="22"/>
                <w:szCs w:val="22"/>
              </w:rPr>
              <w:t>objectives</w:t>
            </w:r>
            <w:r w:rsidRPr="498C4910" w:rsidR="007964E8">
              <w:rPr>
                <w:rFonts w:ascii="Aptos" w:hAnsi="Aptos" w:eastAsia="Aptos" w:cs="Aptos" w:asciiTheme="minorAscii" w:hAnsiTheme="minorAscii" w:eastAsiaTheme="minorAscii" w:cstheme="minorAscii"/>
                <w:sz w:val="22"/>
                <w:szCs w:val="22"/>
              </w:rPr>
              <w:t>.</w:t>
            </w:r>
          </w:p>
          <w:p w:rsidRPr="00BB6B20" w:rsidR="007964E8" w:rsidP="498C4910" w:rsidRDefault="007964E8" w14:paraId="53BC65D6" w14:textId="49556482">
            <w:pPr>
              <w:pStyle w:val="Compact"/>
              <w:numPr>
                <w:ilvl w:val="0"/>
                <w:numId w:val="13"/>
              </w:numPr>
              <w:rPr>
                <w:rFonts w:ascii="Aptos" w:hAnsi="Aptos" w:eastAsia="Aptos" w:cs="Aptos" w:asciiTheme="minorAscii" w:hAnsiTheme="minorAscii" w:eastAsiaTheme="minorAscii" w:cstheme="minorAscii"/>
                <w:b w:val="1"/>
                <w:bCs w:val="1"/>
                <w:sz w:val="22"/>
                <w:szCs w:val="22"/>
              </w:rPr>
            </w:pPr>
            <w:r w:rsidRPr="498C4910" w:rsidR="007964E8">
              <w:rPr>
                <w:rFonts w:ascii="Aptos" w:hAnsi="Aptos" w:eastAsia="Aptos" w:cs="Aptos" w:asciiTheme="minorAscii" w:hAnsiTheme="minorAscii" w:eastAsiaTheme="minorAscii" w:cstheme="minorAscii"/>
                <w:sz w:val="22"/>
                <w:szCs w:val="22"/>
              </w:rPr>
              <w:t>In liaison with</w:t>
            </w:r>
            <w:r w:rsidRPr="498C4910" w:rsidR="007964E8">
              <w:rPr>
                <w:rFonts w:ascii="Aptos" w:hAnsi="Aptos" w:eastAsia="Aptos" w:cs="Aptos" w:asciiTheme="minorAscii" w:hAnsiTheme="minorAscii" w:eastAsiaTheme="minorAscii" w:cstheme="minorAscii"/>
                <w:sz w:val="22"/>
                <w:szCs w:val="22"/>
              </w:rPr>
              <w:t xml:space="preserve"> </w:t>
            </w:r>
            <w:r w:rsidRPr="498C4910" w:rsidR="00EE1AC5">
              <w:rPr>
                <w:rFonts w:ascii="Aptos" w:hAnsi="Aptos" w:eastAsia="Aptos" w:cs="Aptos" w:asciiTheme="minorAscii" w:hAnsiTheme="minorAscii" w:eastAsiaTheme="minorAscii" w:cstheme="minorAscii"/>
                <w:sz w:val="22"/>
                <w:szCs w:val="22"/>
              </w:rPr>
              <w:t>where</w:t>
            </w:r>
            <w:r w:rsidRPr="498C4910" w:rsidR="007964E8">
              <w:rPr>
                <w:rFonts w:ascii="Aptos" w:hAnsi="Aptos" w:eastAsia="Aptos" w:cs="Aptos" w:asciiTheme="minorAscii" w:hAnsiTheme="minorAscii" w:eastAsiaTheme="minorAscii" w:cstheme="minorAscii"/>
                <w:sz w:val="22"/>
                <w:szCs w:val="22"/>
              </w:rPr>
              <w:t xml:space="preserve"> </w:t>
            </w:r>
            <w:r w:rsidRPr="498C4910" w:rsidR="007964E8">
              <w:rPr>
                <w:rFonts w:ascii="Aptos" w:hAnsi="Aptos" w:eastAsia="Aptos" w:cs="Aptos" w:asciiTheme="minorAscii" w:hAnsiTheme="minorAscii" w:eastAsiaTheme="minorAscii" w:cstheme="minorAscii"/>
                <w:sz w:val="22"/>
                <w:szCs w:val="22"/>
              </w:rPr>
              <w:t>appropriate</w:t>
            </w:r>
            <w:r w:rsidRPr="498C4910" w:rsidR="007964E8">
              <w:rPr>
                <w:rFonts w:ascii="Aptos" w:hAnsi="Aptos" w:eastAsia="Aptos" w:cs="Aptos" w:asciiTheme="minorAscii" w:hAnsiTheme="minorAscii" w:eastAsiaTheme="minorAscii" w:cstheme="minorAscii"/>
                <w:sz w:val="22"/>
                <w:szCs w:val="22"/>
              </w:rPr>
              <w:t xml:space="preserve"> the Directors of Technical Services and informing the Director of Operations, lead the development, </w:t>
            </w:r>
            <w:r w:rsidRPr="498C4910" w:rsidR="007964E8">
              <w:rPr>
                <w:rFonts w:ascii="Aptos" w:hAnsi="Aptos" w:eastAsia="Aptos" w:cs="Aptos" w:asciiTheme="minorAscii" w:hAnsiTheme="minorAscii" w:eastAsiaTheme="minorAscii" w:cstheme="minorAscii"/>
                <w:sz w:val="22"/>
                <w:szCs w:val="22"/>
              </w:rPr>
              <w:t>maintenance</w:t>
            </w:r>
            <w:r w:rsidRPr="498C4910" w:rsidR="007964E8">
              <w:rPr>
                <w:rFonts w:ascii="Aptos" w:hAnsi="Aptos" w:eastAsia="Aptos" w:cs="Aptos" w:asciiTheme="minorAscii" w:hAnsiTheme="minorAscii" w:eastAsiaTheme="minorAscii" w:cstheme="minorAscii"/>
                <w:sz w:val="22"/>
                <w:szCs w:val="22"/>
              </w:rPr>
              <w:t xml:space="preserve"> and </w:t>
            </w:r>
            <w:r w:rsidRPr="498C4910" w:rsidR="007964E8">
              <w:rPr>
                <w:rFonts w:ascii="Aptos" w:hAnsi="Aptos" w:eastAsia="Aptos" w:cs="Aptos" w:asciiTheme="minorAscii" w:hAnsiTheme="minorAscii" w:eastAsiaTheme="minorAscii" w:cstheme="minorAscii"/>
                <w:sz w:val="22"/>
                <w:szCs w:val="22"/>
              </w:rPr>
              <w:t>utilisation</w:t>
            </w:r>
            <w:r w:rsidRPr="498C4910" w:rsidR="007964E8">
              <w:rPr>
                <w:rFonts w:ascii="Aptos" w:hAnsi="Aptos" w:eastAsia="Aptos" w:cs="Aptos" w:asciiTheme="minorAscii" w:hAnsiTheme="minorAscii" w:eastAsiaTheme="minorAscii" w:cstheme="minorAscii"/>
                <w:sz w:val="22"/>
                <w:szCs w:val="22"/>
              </w:rPr>
              <w:t xml:space="preserve"> of all aspects of the </w:t>
            </w:r>
            <w:r w:rsidRPr="498C4910" w:rsidR="007964E8">
              <w:rPr>
                <w:rFonts w:ascii="Aptos" w:hAnsi="Aptos" w:eastAsia="Aptos" w:cs="Aptos" w:asciiTheme="minorAscii" w:hAnsiTheme="minorAscii" w:eastAsiaTheme="minorAscii" w:cstheme="minorAscii"/>
                <w:sz w:val="22"/>
                <w:szCs w:val="22"/>
              </w:rPr>
              <w:t>Faculty’s</w:t>
            </w:r>
            <w:r w:rsidRPr="498C4910" w:rsidR="007964E8">
              <w:rPr>
                <w:rFonts w:ascii="Aptos" w:hAnsi="Aptos" w:eastAsia="Aptos" w:cs="Aptos" w:asciiTheme="minorAscii" w:hAnsiTheme="minorAscii" w:eastAsiaTheme="minorAscii" w:cstheme="minorAscii"/>
                <w:sz w:val="22"/>
                <w:szCs w:val="22"/>
              </w:rPr>
              <w:t xml:space="preserve"> </w:t>
            </w:r>
            <w:r w:rsidRPr="498C4910" w:rsidR="007964E8">
              <w:rPr>
                <w:rFonts w:ascii="Aptos" w:hAnsi="Aptos" w:eastAsia="Aptos" w:cs="Aptos" w:asciiTheme="minorAscii" w:hAnsiTheme="minorAscii" w:eastAsiaTheme="minorAscii" w:cstheme="minorAscii"/>
                <w:sz w:val="22"/>
                <w:szCs w:val="22"/>
              </w:rPr>
              <w:t>estate</w:t>
            </w:r>
            <w:r w:rsidRPr="498C4910" w:rsidR="007964E8">
              <w:rPr>
                <w:rFonts w:ascii="Aptos" w:hAnsi="Aptos" w:eastAsia="Aptos" w:cs="Aptos" w:asciiTheme="minorAscii" w:hAnsiTheme="minorAscii" w:eastAsiaTheme="minorAscii" w:cstheme="minorAscii"/>
                <w:sz w:val="22"/>
                <w:szCs w:val="22"/>
              </w:rPr>
              <w:t xml:space="preserve"> and physical resources. Where </w:t>
            </w:r>
            <w:r w:rsidRPr="498C4910" w:rsidR="007964E8">
              <w:rPr>
                <w:rFonts w:ascii="Aptos" w:hAnsi="Aptos" w:eastAsia="Aptos" w:cs="Aptos" w:asciiTheme="minorAscii" w:hAnsiTheme="minorAscii" w:eastAsiaTheme="minorAscii" w:cstheme="minorAscii"/>
                <w:sz w:val="22"/>
                <w:szCs w:val="22"/>
              </w:rPr>
              <w:t>appropriate</w:t>
            </w:r>
            <w:r w:rsidRPr="498C4910" w:rsidR="007964E8">
              <w:rPr>
                <w:rFonts w:ascii="Aptos" w:hAnsi="Aptos" w:eastAsia="Aptos" w:cs="Aptos" w:asciiTheme="minorAscii" w:hAnsiTheme="minorAscii" w:eastAsiaTheme="minorAscii" w:cstheme="minorAscii"/>
                <w:sz w:val="22"/>
                <w:szCs w:val="22"/>
              </w:rPr>
              <w:t xml:space="preserve">, consult with colleagues across the </w:t>
            </w:r>
            <w:r w:rsidRPr="498C4910" w:rsidR="007964E8">
              <w:rPr>
                <w:rFonts w:ascii="Aptos" w:hAnsi="Aptos" w:eastAsia="Aptos" w:cs="Aptos" w:asciiTheme="minorAscii" w:hAnsiTheme="minorAscii" w:eastAsiaTheme="minorAscii" w:cstheme="minorAscii"/>
                <w:sz w:val="22"/>
                <w:szCs w:val="22"/>
              </w:rPr>
              <w:t>Faculty</w:t>
            </w:r>
            <w:r w:rsidRPr="498C4910" w:rsidR="007964E8">
              <w:rPr>
                <w:rFonts w:ascii="Aptos" w:hAnsi="Aptos" w:eastAsia="Aptos" w:cs="Aptos" w:asciiTheme="minorAscii" w:hAnsiTheme="minorAscii" w:eastAsiaTheme="minorAscii" w:cstheme="minorAscii"/>
                <w:sz w:val="22"/>
                <w:szCs w:val="22"/>
              </w:rPr>
              <w:t xml:space="preserve"> on suggested space development plans and in conjunction with the </w:t>
            </w:r>
            <w:r w:rsidRPr="498C4910" w:rsidR="007964E8">
              <w:rPr>
                <w:rFonts w:ascii="Aptos" w:hAnsi="Aptos" w:eastAsia="Aptos" w:cs="Aptos" w:asciiTheme="minorAscii" w:hAnsiTheme="minorAscii" w:eastAsiaTheme="minorAscii" w:cstheme="minorAscii"/>
                <w:sz w:val="22"/>
                <w:szCs w:val="22"/>
              </w:rPr>
              <w:t>appropriate central</w:t>
            </w:r>
            <w:r w:rsidRPr="498C4910" w:rsidR="007964E8">
              <w:rPr>
                <w:rFonts w:ascii="Aptos" w:hAnsi="Aptos" w:eastAsia="Aptos" w:cs="Aptos" w:asciiTheme="minorAscii" w:hAnsiTheme="minorAscii" w:eastAsiaTheme="minorAscii" w:cstheme="minorAscii"/>
                <w:sz w:val="22"/>
                <w:szCs w:val="22"/>
              </w:rPr>
              <w:t xml:space="preserve"> services, pl</w:t>
            </w:r>
            <w:r w:rsidRPr="498C4910" w:rsidR="007964E8">
              <w:rPr>
                <w:rFonts w:ascii="Aptos" w:hAnsi="Aptos" w:eastAsia="Aptos" w:cs="Aptos" w:asciiTheme="minorAscii" w:hAnsiTheme="minorAscii" w:eastAsiaTheme="minorAscii" w:cstheme="minorAscii"/>
                <w:sz w:val="22"/>
                <w:szCs w:val="22"/>
              </w:rPr>
              <w:t>a</w:t>
            </w:r>
            <w:r w:rsidRPr="498C4910" w:rsidR="007964E8">
              <w:rPr>
                <w:rFonts w:ascii="Aptos" w:hAnsi="Aptos" w:eastAsia="Aptos" w:cs="Aptos" w:asciiTheme="minorAscii" w:hAnsiTheme="minorAscii" w:eastAsiaTheme="minorAscii" w:cstheme="minorAscii"/>
                <w:sz w:val="22"/>
                <w:szCs w:val="22"/>
              </w:rPr>
              <w:t>n and agree on-site work.</w:t>
            </w:r>
          </w:p>
          <w:bookmarkEnd w:id="0"/>
          <w:p w:rsidRPr="00BB6B20" w:rsidR="007964E8" w:rsidP="498C4910" w:rsidRDefault="007964E8" w14:paraId="32D5BCC7" w14:textId="403610F1">
            <w:pPr>
              <w:pStyle w:val="Compact"/>
              <w:ind w:left="720"/>
              <w:rPr>
                <w:rFonts w:ascii="Aptos" w:hAnsi="Aptos" w:eastAsia="Aptos" w:cs="Aptos" w:asciiTheme="minorAscii" w:hAnsiTheme="minorAscii" w:eastAsiaTheme="minorAscii" w:cstheme="minorAscii"/>
                <w:sz w:val="22"/>
                <w:szCs w:val="22"/>
              </w:rPr>
            </w:pPr>
          </w:p>
        </w:tc>
      </w:tr>
      <w:tr w:rsidRPr="00BB6B20" w:rsidR="007964E8" w:rsidTr="498C4910" w14:paraId="1A944BC8" w14:textId="77777777">
        <w:tc>
          <w:tcPr>
            <w:tcW w:w="468" w:type="dxa"/>
            <w:tcBorders>
              <w:top w:val="single" w:color="D9D9D9" w:themeColor="background1" w:themeShade="D9" w:sz="4" w:space="0"/>
              <w:bottom w:val="single" w:color="D9D9D9" w:themeColor="background1" w:themeShade="D9" w:sz="4" w:space="0"/>
            </w:tcBorders>
            <w:tcMar/>
          </w:tcPr>
          <w:p w:rsidRPr="00BB6B20" w:rsidR="007964E8" w:rsidP="498C4910" w:rsidRDefault="007964E8" w14:paraId="46FC55F1" w14:textId="77777777">
            <w:pPr>
              <w:jc w:val="left"/>
              <w:rPr>
                <w:rFonts w:ascii="Aptos" w:hAnsi="Aptos" w:eastAsia="Aptos" w:cs="Aptos" w:asciiTheme="minorAscii" w:hAnsiTheme="minorAscii" w:eastAsiaTheme="minorAscii" w:cstheme="minorAscii"/>
                <w:b w:val="1"/>
                <w:bCs w:val="1"/>
              </w:rPr>
            </w:pPr>
            <w:r w:rsidRPr="498C4910" w:rsidR="007964E8">
              <w:rPr>
                <w:rFonts w:ascii="Aptos" w:hAnsi="Aptos" w:eastAsia="Aptos" w:cs="Aptos" w:asciiTheme="minorAscii" w:hAnsiTheme="minorAscii" w:eastAsiaTheme="minorAscii" w:cstheme="minorAscii"/>
                <w:b w:val="1"/>
                <w:bCs w:val="1"/>
              </w:rPr>
              <w:t>2</w:t>
            </w:r>
          </w:p>
        </w:tc>
        <w:tc>
          <w:tcPr>
            <w:tcW w:w="9163" w:type="dxa"/>
            <w:tcBorders>
              <w:top w:val="single" w:color="D9D9D9" w:themeColor="background1" w:themeShade="D9" w:sz="4" w:space="0"/>
              <w:bottom w:val="single" w:color="D9D9D9" w:themeColor="background1" w:themeShade="D9" w:sz="4" w:space="0"/>
            </w:tcBorders>
            <w:tcMar/>
          </w:tcPr>
          <w:p w:rsidR="007964E8" w:rsidP="498C4910" w:rsidRDefault="007964E8" w14:paraId="1ECF26E5" w14:textId="77777777">
            <w:pPr>
              <w:widowControl w:val="1"/>
              <w:tabs>
                <w:tab w:val="left" w:pos="284"/>
              </w:tabs>
              <w:spacing w:after="160" w:line="259" w:lineRule="auto"/>
              <w:jc w:val="left"/>
              <w:rPr>
                <w:rFonts w:ascii="Aptos" w:hAnsi="Aptos" w:eastAsia="Aptos" w:cs="Aptos" w:asciiTheme="minorAscii" w:hAnsiTheme="minorAscii" w:eastAsiaTheme="minorAscii" w:cstheme="minorAscii"/>
                <w:b w:val="1"/>
                <w:bCs w:val="1"/>
              </w:rPr>
            </w:pPr>
            <w:r w:rsidRPr="498C4910" w:rsidR="007964E8">
              <w:rPr>
                <w:rFonts w:ascii="Aptos" w:hAnsi="Aptos" w:eastAsia="Aptos" w:cs="Aptos" w:asciiTheme="minorAscii" w:hAnsiTheme="minorAscii" w:eastAsiaTheme="minorAscii" w:cstheme="minorAscii"/>
                <w:b w:val="1"/>
                <w:bCs w:val="1"/>
              </w:rPr>
              <w:t>Strategic Planning:</w:t>
            </w:r>
          </w:p>
          <w:p w:rsidR="007964E8" w:rsidP="498C4910" w:rsidRDefault="007964E8" w14:paraId="0C13ED92" w14:textId="77777777">
            <w:pPr>
              <w:pStyle w:val="ListParagraph"/>
              <w:widowControl w:val="1"/>
              <w:numPr>
                <w:ilvl w:val="0"/>
                <w:numId w:val="13"/>
              </w:numPr>
              <w:tabs>
                <w:tab w:val="left" w:pos="284"/>
              </w:tabs>
              <w:spacing w:after="160" w:line="259" w:lineRule="auto"/>
              <w:jc w:val="left"/>
              <w:rPr>
                <w:rFonts w:ascii="Aptos" w:hAnsi="Aptos" w:eastAsia="Aptos" w:cs="Aptos" w:asciiTheme="minorAscii" w:hAnsiTheme="minorAscii" w:eastAsiaTheme="minorAscii" w:cstheme="minorAscii"/>
              </w:rPr>
            </w:pPr>
            <w:r w:rsidRPr="498C4910" w:rsidR="007964E8">
              <w:rPr>
                <w:rFonts w:ascii="Aptos" w:hAnsi="Aptos" w:eastAsia="Aptos" w:cs="Aptos" w:asciiTheme="minorAscii" w:hAnsiTheme="minorAscii" w:eastAsiaTheme="minorAscii" w:cstheme="minorAscii"/>
              </w:rPr>
              <w:t xml:space="preserve">To support the Director of Operations and Dean with the development and communication of the </w:t>
            </w:r>
            <w:r w:rsidRPr="498C4910" w:rsidR="007964E8">
              <w:rPr>
                <w:rFonts w:ascii="Aptos" w:hAnsi="Aptos" w:eastAsia="Aptos" w:cs="Aptos" w:asciiTheme="minorAscii" w:hAnsiTheme="minorAscii" w:eastAsiaTheme="minorAscii" w:cstheme="minorAscii"/>
              </w:rPr>
              <w:t>Faculty’s</w:t>
            </w:r>
            <w:r w:rsidRPr="498C4910" w:rsidR="007964E8">
              <w:rPr>
                <w:rFonts w:ascii="Aptos" w:hAnsi="Aptos" w:eastAsia="Aptos" w:cs="Aptos" w:asciiTheme="minorAscii" w:hAnsiTheme="minorAscii" w:eastAsiaTheme="minorAscii" w:cstheme="minorAscii"/>
              </w:rPr>
              <w:t xml:space="preserve"> strategic plans, direction, </w:t>
            </w:r>
            <w:r w:rsidRPr="498C4910" w:rsidR="007964E8">
              <w:rPr>
                <w:rFonts w:ascii="Aptos" w:hAnsi="Aptos" w:eastAsia="Aptos" w:cs="Aptos" w:asciiTheme="minorAscii" w:hAnsiTheme="minorAscii" w:eastAsiaTheme="minorAscii" w:cstheme="minorAscii"/>
              </w:rPr>
              <w:t>priorities</w:t>
            </w:r>
            <w:r w:rsidRPr="498C4910" w:rsidR="007964E8">
              <w:rPr>
                <w:rFonts w:ascii="Aptos" w:hAnsi="Aptos" w:eastAsia="Aptos" w:cs="Aptos" w:asciiTheme="minorAscii" w:hAnsiTheme="minorAscii" w:eastAsiaTheme="minorAscii" w:cstheme="minorAscii"/>
              </w:rPr>
              <w:t xml:space="preserve"> and developments</w:t>
            </w:r>
          </w:p>
          <w:p w:rsidRPr="00EE1AC5" w:rsidR="007964E8" w:rsidP="498C4910" w:rsidRDefault="007964E8" w14:paraId="397D64E4" w14:textId="460C5C78">
            <w:pPr>
              <w:pStyle w:val="ListParagraph"/>
              <w:widowControl w:val="1"/>
              <w:numPr>
                <w:ilvl w:val="0"/>
                <w:numId w:val="13"/>
              </w:numPr>
              <w:tabs>
                <w:tab w:val="left" w:pos="284"/>
              </w:tabs>
              <w:spacing w:after="160" w:line="259" w:lineRule="auto"/>
              <w:jc w:val="left"/>
              <w:rPr>
                <w:rFonts w:ascii="Aptos" w:hAnsi="Aptos" w:eastAsia="Aptos" w:cs="Aptos" w:asciiTheme="minorAscii" w:hAnsiTheme="minorAscii" w:eastAsiaTheme="minorAscii" w:cstheme="minorAscii"/>
                <w:color w:val="212121"/>
                <w:lang w:eastAsia="en-GB"/>
              </w:rPr>
            </w:pPr>
            <w:r w:rsidRPr="498C4910" w:rsidR="007964E8">
              <w:rPr>
                <w:rFonts w:ascii="Aptos" w:hAnsi="Aptos" w:eastAsia="Aptos" w:cs="Aptos" w:asciiTheme="minorAscii" w:hAnsiTheme="minorAscii" w:eastAsiaTheme="minorAscii" w:cstheme="minorAscii"/>
              </w:rPr>
              <w:t xml:space="preserve">Support the Dean and Director of Operations with the annual planning cycle including preparing and analysing relevant data </w:t>
            </w:r>
          </w:p>
        </w:tc>
      </w:tr>
      <w:tr w:rsidRPr="00BB6B20" w:rsidR="007964E8" w:rsidTr="498C4910" w14:paraId="6E3258B8" w14:textId="77777777">
        <w:tc>
          <w:tcPr>
            <w:tcW w:w="468" w:type="dxa"/>
            <w:tcBorders>
              <w:top w:val="single" w:color="D9D9D9" w:themeColor="background1" w:themeShade="D9" w:sz="4" w:space="0"/>
              <w:bottom w:val="single" w:color="D9D9D9" w:themeColor="background1" w:themeShade="D9" w:sz="4" w:space="0"/>
            </w:tcBorders>
            <w:tcMar/>
          </w:tcPr>
          <w:p w:rsidRPr="00BB6B20" w:rsidR="007964E8" w:rsidP="498C4910" w:rsidRDefault="007964E8" w14:paraId="210A44F2" w14:textId="77777777">
            <w:pPr>
              <w:jc w:val="left"/>
              <w:rPr>
                <w:rFonts w:ascii="Aptos" w:hAnsi="Aptos" w:eastAsia="Aptos" w:cs="Aptos" w:asciiTheme="minorAscii" w:hAnsiTheme="minorAscii" w:eastAsiaTheme="minorAscii" w:cstheme="minorAscii"/>
                <w:b w:val="1"/>
                <w:bCs w:val="1"/>
              </w:rPr>
            </w:pPr>
            <w:r w:rsidRPr="498C4910" w:rsidR="007964E8">
              <w:rPr>
                <w:rFonts w:ascii="Aptos" w:hAnsi="Aptos" w:eastAsia="Aptos" w:cs="Aptos" w:asciiTheme="minorAscii" w:hAnsiTheme="minorAscii" w:eastAsiaTheme="minorAscii" w:cstheme="minorAscii"/>
                <w:b w:val="1"/>
                <w:bCs w:val="1"/>
              </w:rPr>
              <w:t>3</w:t>
            </w:r>
          </w:p>
        </w:tc>
        <w:tc>
          <w:tcPr>
            <w:tcW w:w="9163" w:type="dxa"/>
            <w:tcBorders>
              <w:top w:val="single" w:color="D9D9D9" w:themeColor="background1" w:themeShade="D9" w:sz="4" w:space="0"/>
              <w:bottom w:val="single" w:color="D9D9D9" w:themeColor="background1" w:themeShade="D9" w:sz="4" w:space="0"/>
            </w:tcBorders>
            <w:tcMar/>
          </w:tcPr>
          <w:p w:rsidRPr="00BB6B20" w:rsidR="007964E8" w:rsidP="498C4910" w:rsidRDefault="007964E8" w14:paraId="4236E81C" w14:textId="710D38C0">
            <w:pPr>
              <w:pStyle w:val="Compact"/>
              <w:rPr>
                <w:rFonts w:ascii="Aptos" w:hAnsi="Aptos" w:eastAsia="Aptos" w:cs="Aptos" w:asciiTheme="minorAscii" w:hAnsiTheme="minorAscii" w:eastAsiaTheme="minorAscii" w:cstheme="minorAscii"/>
                <w:b w:val="1"/>
                <w:bCs w:val="1"/>
                <w:sz w:val="22"/>
                <w:szCs w:val="22"/>
              </w:rPr>
            </w:pPr>
            <w:r w:rsidRPr="498C4910" w:rsidR="007964E8">
              <w:rPr>
                <w:rFonts w:ascii="Aptos" w:hAnsi="Aptos" w:eastAsia="Aptos" w:cs="Aptos" w:asciiTheme="minorAscii" w:hAnsiTheme="minorAscii" w:eastAsiaTheme="minorAscii" w:cstheme="minorAscii"/>
                <w:b w:val="1"/>
                <w:bCs w:val="1"/>
                <w:sz w:val="22"/>
                <w:szCs w:val="22"/>
              </w:rPr>
              <w:t>Project Leadership and Support:</w:t>
            </w:r>
          </w:p>
          <w:p w:rsidRPr="00BB6B20" w:rsidR="007964E8" w:rsidP="498C4910" w:rsidRDefault="007964E8" w14:paraId="0BA9EC41" w14:textId="77777777">
            <w:pPr>
              <w:pStyle w:val="Compact"/>
              <w:rPr>
                <w:rFonts w:ascii="Aptos" w:hAnsi="Aptos" w:eastAsia="Aptos" w:cs="Aptos" w:asciiTheme="minorAscii" w:hAnsiTheme="minorAscii" w:eastAsiaTheme="minorAscii" w:cstheme="minorAscii"/>
                <w:b w:val="1"/>
                <w:bCs w:val="1"/>
                <w:sz w:val="22"/>
                <w:szCs w:val="22"/>
              </w:rPr>
            </w:pPr>
          </w:p>
          <w:p w:rsidRPr="00BB6B20" w:rsidR="007964E8" w:rsidP="498C4910" w:rsidRDefault="007964E8" w14:paraId="7063822B" w14:textId="77777777">
            <w:pPr>
              <w:pStyle w:val="Compact"/>
              <w:numPr>
                <w:ilvl w:val="0"/>
                <w:numId w:val="14"/>
              </w:numPr>
              <w:rPr>
                <w:rFonts w:ascii="Aptos" w:hAnsi="Aptos" w:eastAsia="Aptos" w:cs="Aptos" w:asciiTheme="minorAscii" w:hAnsiTheme="minorAscii" w:eastAsiaTheme="minorAscii" w:cstheme="minorAscii"/>
                <w:sz w:val="22"/>
                <w:szCs w:val="22"/>
              </w:rPr>
            </w:pPr>
            <w:r w:rsidRPr="498C4910" w:rsidR="007964E8">
              <w:rPr>
                <w:rFonts w:ascii="Aptos" w:hAnsi="Aptos" w:eastAsia="Aptos" w:cs="Aptos" w:asciiTheme="minorAscii" w:hAnsiTheme="minorAscii" w:eastAsiaTheme="minorAscii" w:cstheme="minorAscii"/>
                <w:sz w:val="22"/>
                <w:szCs w:val="22"/>
              </w:rPr>
              <w:t>Take ownership of specific Faculty-level projects, driving them to completion through effective planning, execution, and stakeholder engagement.</w:t>
            </w:r>
          </w:p>
          <w:p w:rsidRPr="00BB6B20" w:rsidR="007964E8" w:rsidP="498C4910" w:rsidRDefault="007964E8" w14:paraId="34859B57" w14:textId="77777777">
            <w:pPr>
              <w:pStyle w:val="Compact"/>
              <w:numPr>
                <w:ilvl w:val="0"/>
                <w:numId w:val="14"/>
              </w:numPr>
              <w:rPr>
                <w:rFonts w:ascii="Aptos" w:hAnsi="Aptos" w:eastAsia="Aptos" w:cs="Aptos" w:asciiTheme="minorAscii" w:hAnsiTheme="minorAscii" w:eastAsiaTheme="minorAscii" w:cstheme="minorAscii"/>
                <w:sz w:val="22"/>
                <w:szCs w:val="22"/>
              </w:rPr>
            </w:pPr>
            <w:r w:rsidRPr="498C4910" w:rsidR="007964E8">
              <w:rPr>
                <w:rFonts w:ascii="Aptos" w:hAnsi="Aptos" w:eastAsia="Aptos" w:cs="Aptos" w:asciiTheme="minorAscii" w:hAnsiTheme="minorAscii" w:eastAsiaTheme="minorAscii" w:cstheme="minorAscii"/>
                <w:sz w:val="22"/>
                <w:szCs w:val="22"/>
              </w:rPr>
              <w:t>Support cross-functional initiatives by coordinating teams, managing timelines, and delivering regular progress reports to the Director of Operations.</w:t>
            </w:r>
          </w:p>
          <w:p w:rsidRPr="00BB6B20" w:rsidR="007964E8" w:rsidP="498C4910" w:rsidRDefault="007964E8" w14:paraId="04A52BDB" w14:textId="77777777">
            <w:pPr>
              <w:pStyle w:val="Compact"/>
              <w:numPr>
                <w:ilvl w:val="0"/>
                <w:numId w:val="14"/>
              </w:numPr>
              <w:rPr>
                <w:rFonts w:ascii="Aptos" w:hAnsi="Aptos" w:eastAsia="Aptos" w:cs="Aptos" w:asciiTheme="minorAscii" w:hAnsiTheme="minorAscii" w:eastAsiaTheme="minorAscii" w:cstheme="minorAscii"/>
                <w:sz w:val="22"/>
                <w:szCs w:val="22"/>
              </w:rPr>
            </w:pPr>
            <w:r w:rsidRPr="498C4910" w:rsidR="007964E8">
              <w:rPr>
                <w:rFonts w:ascii="Aptos" w:hAnsi="Aptos" w:eastAsia="Aptos" w:cs="Aptos" w:asciiTheme="minorAscii" w:hAnsiTheme="minorAscii" w:eastAsiaTheme="minorAscii" w:cstheme="minorAscii"/>
                <w:sz w:val="22"/>
                <w:szCs w:val="22"/>
              </w:rPr>
              <w:t>Champion the integration of digital tools and innovative practices to enhance Faculty operations.</w:t>
            </w:r>
          </w:p>
          <w:p w:rsidRPr="00BB6B20" w:rsidR="007964E8" w:rsidP="498C4910" w:rsidRDefault="007964E8" w14:paraId="0278C536" w14:textId="77777777">
            <w:pPr>
              <w:pStyle w:val="ListParagraph"/>
              <w:jc w:val="left"/>
              <w:rPr>
                <w:rFonts w:ascii="Aptos" w:hAnsi="Aptos" w:eastAsia="Aptos" w:cs="Aptos" w:asciiTheme="minorAscii" w:hAnsiTheme="minorAscii" w:eastAsiaTheme="minorAscii" w:cstheme="minorAscii"/>
                <w:lang w:val="en-US"/>
              </w:rPr>
            </w:pPr>
          </w:p>
        </w:tc>
      </w:tr>
      <w:tr w:rsidRPr="00BB6B20" w:rsidR="007964E8" w:rsidTr="498C4910" w14:paraId="658654AE" w14:textId="77777777">
        <w:tc>
          <w:tcPr>
            <w:tcW w:w="468" w:type="dxa"/>
            <w:tcBorders>
              <w:top w:val="single" w:color="D9D9D9" w:themeColor="background1" w:themeShade="D9" w:sz="4" w:space="0"/>
              <w:bottom w:val="single" w:color="D9D9D9" w:themeColor="background1" w:themeShade="D9" w:sz="4" w:space="0"/>
            </w:tcBorders>
            <w:tcMar/>
          </w:tcPr>
          <w:p w:rsidRPr="00BB6B20" w:rsidR="007964E8" w:rsidP="498C4910" w:rsidRDefault="007964E8" w14:paraId="1C827C37" w14:textId="77777777">
            <w:pPr>
              <w:jc w:val="left"/>
              <w:rPr>
                <w:rFonts w:ascii="Aptos" w:hAnsi="Aptos" w:eastAsia="Aptos" w:cs="Aptos" w:asciiTheme="minorAscii" w:hAnsiTheme="minorAscii" w:eastAsiaTheme="minorAscii" w:cstheme="minorAscii"/>
                <w:b w:val="1"/>
                <w:bCs w:val="1"/>
              </w:rPr>
            </w:pPr>
            <w:r w:rsidRPr="498C4910" w:rsidR="007964E8">
              <w:rPr>
                <w:rFonts w:ascii="Aptos" w:hAnsi="Aptos" w:eastAsia="Aptos" w:cs="Aptos" w:asciiTheme="minorAscii" w:hAnsiTheme="minorAscii" w:eastAsiaTheme="minorAscii" w:cstheme="minorAscii"/>
                <w:b w:val="1"/>
                <w:bCs w:val="1"/>
              </w:rPr>
              <w:t>4</w:t>
            </w:r>
          </w:p>
        </w:tc>
        <w:tc>
          <w:tcPr>
            <w:tcW w:w="9163" w:type="dxa"/>
            <w:tcBorders>
              <w:top w:val="single" w:color="D9D9D9" w:themeColor="background1" w:themeShade="D9" w:sz="4" w:space="0"/>
              <w:bottom w:val="single" w:color="D9D9D9" w:themeColor="background1" w:themeShade="D9" w:sz="4" w:space="0"/>
            </w:tcBorders>
            <w:tcMar/>
          </w:tcPr>
          <w:p w:rsidRPr="00BB6B20" w:rsidR="007964E8" w:rsidP="498C4910" w:rsidRDefault="007964E8" w14:paraId="1758399B" w14:textId="29790B14">
            <w:pPr>
              <w:pStyle w:val="Compact"/>
              <w:rPr>
                <w:rFonts w:ascii="Aptos" w:hAnsi="Aptos" w:eastAsia="Aptos" w:cs="Aptos" w:asciiTheme="minorAscii" w:hAnsiTheme="minorAscii" w:eastAsiaTheme="minorAscii" w:cstheme="minorAscii"/>
                <w:b w:val="1"/>
                <w:bCs w:val="1"/>
                <w:sz w:val="22"/>
                <w:szCs w:val="22"/>
              </w:rPr>
            </w:pPr>
            <w:r w:rsidRPr="498C4910" w:rsidR="007964E8">
              <w:rPr>
                <w:rFonts w:ascii="Aptos" w:hAnsi="Aptos" w:eastAsia="Aptos" w:cs="Aptos" w:asciiTheme="minorAscii" w:hAnsiTheme="minorAscii" w:eastAsiaTheme="minorAscii" w:cstheme="minorAscii"/>
                <w:b w:val="1"/>
                <w:bCs w:val="1"/>
                <w:sz w:val="22"/>
                <w:szCs w:val="22"/>
              </w:rPr>
              <w:t>Data Management and Financial Oversight:</w:t>
            </w:r>
          </w:p>
          <w:p w:rsidRPr="00BB6B20" w:rsidR="007964E8" w:rsidP="498C4910" w:rsidRDefault="007964E8" w14:paraId="63F11D57" w14:textId="77777777">
            <w:pPr>
              <w:pStyle w:val="Compact"/>
              <w:rPr>
                <w:rFonts w:ascii="Aptos" w:hAnsi="Aptos" w:eastAsia="Aptos" w:cs="Aptos" w:asciiTheme="minorAscii" w:hAnsiTheme="minorAscii" w:eastAsiaTheme="minorAscii" w:cstheme="minorAscii"/>
                <w:b w:val="1"/>
                <w:bCs w:val="1"/>
                <w:sz w:val="22"/>
                <w:szCs w:val="22"/>
              </w:rPr>
            </w:pPr>
          </w:p>
          <w:p w:rsidRPr="00BB6B20" w:rsidR="007964E8" w:rsidP="498C4910" w:rsidRDefault="007964E8" w14:paraId="2F717B8F" w14:textId="77777777">
            <w:pPr>
              <w:pStyle w:val="Compact"/>
              <w:numPr>
                <w:ilvl w:val="0"/>
                <w:numId w:val="15"/>
              </w:numPr>
              <w:rPr>
                <w:rFonts w:ascii="Aptos" w:hAnsi="Aptos" w:eastAsia="Aptos" w:cs="Aptos" w:asciiTheme="minorAscii" w:hAnsiTheme="minorAscii" w:eastAsiaTheme="minorAscii" w:cstheme="minorAscii"/>
                <w:sz w:val="22"/>
                <w:szCs w:val="22"/>
              </w:rPr>
            </w:pPr>
            <w:r w:rsidRPr="498C4910" w:rsidR="007964E8">
              <w:rPr>
                <w:rFonts w:ascii="Aptos" w:hAnsi="Aptos" w:eastAsia="Aptos" w:cs="Aptos" w:asciiTheme="minorAscii" w:hAnsiTheme="minorAscii" w:eastAsiaTheme="minorAscii" w:cstheme="minorAscii"/>
                <w:sz w:val="22"/>
                <w:szCs w:val="22"/>
              </w:rPr>
              <w:t>Analyze and interpret complex data sets to support strategic decision-making and operational planning.</w:t>
            </w:r>
          </w:p>
          <w:p w:rsidRPr="00BB6B20" w:rsidR="007964E8" w:rsidP="498C4910" w:rsidRDefault="007964E8" w14:paraId="2F9DF165" w14:textId="77777777">
            <w:pPr>
              <w:pStyle w:val="Compact"/>
              <w:numPr>
                <w:ilvl w:val="0"/>
                <w:numId w:val="15"/>
              </w:numPr>
              <w:rPr>
                <w:rFonts w:ascii="Aptos" w:hAnsi="Aptos" w:eastAsia="Aptos" w:cs="Aptos" w:asciiTheme="minorAscii" w:hAnsiTheme="minorAscii" w:eastAsiaTheme="minorAscii" w:cstheme="minorAscii"/>
                <w:sz w:val="22"/>
                <w:szCs w:val="22"/>
              </w:rPr>
            </w:pPr>
            <w:r w:rsidRPr="498C4910" w:rsidR="007964E8">
              <w:rPr>
                <w:rFonts w:ascii="Aptos" w:hAnsi="Aptos" w:eastAsia="Aptos" w:cs="Aptos" w:asciiTheme="minorAscii" w:hAnsiTheme="minorAscii" w:eastAsiaTheme="minorAscii" w:cstheme="minorAscii"/>
                <w:sz w:val="22"/>
                <w:szCs w:val="22"/>
              </w:rPr>
              <w:t>Assist</w:t>
            </w:r>
            <w:r w:rsidRPr="498C4910" w:rsidR="007964E8">
              <w:rPr>
                <w:rFonts w:ascii="Aptos" w:hAnsi="Aptos" w:eastAsia="Aptos" w:cs="Aptos" w:asciiTheme="minorAscii" w:hAnsiTheme="minorAscii" w:eastAsiaTheme="minorAscii" w:cstheme="minorAscii"/>
                <w:sz w:val="22"/>
                <w:szCs w:val="22"/>
              </w:rPr>
              <w:t xml:space="preserve"> in managing Professional Services budgets, </w:t>
            </w:r>
            <w:r w:rsidRPr="498C4910" w:rsidR="007964E8">
              <w:rPr>
                <w:rFonts w:ascii="Aptos" w:hAnsi="Aptos" w:eastAsia="Aptos" w:cs="Aptos" w:asciiTheme="minorAscii" w:hAnsiTheme="minorAscii" w:eastAsiaTheme="minorAscii" w:cstheme="minorAscii"/>
                <w:sz w:val="22"/>
                <w:szCs w:val="22"/>
              </w:rPr>
              <w:t>identifying</w:t>
            </w:r>
            <w:r w:rsidRPr="498C4910" w:rsidR="007964E8">
              <w:rPr>
                <w:rFonts w:ascii="Aptos" w:hAnsi="Aptos" w:eastAsia="Aptos" w:cs="Aptos" w:asciiTheme="minorAscii" w:hAnsiTheme="minorAscii" w:eastAsiaTheme="minorAscii" w:cstheme="minorAscii"/>
                <w:sz w:val="22"/>
                <w:szCs w:val="22"/>
              </w:rPr>
              <w:t xml:space="preserve"> efficiencies, and ensuring financial </w:t>
            </w:r>
            <w:r w:rsidRPr="498C4910" w:rsidR="007964E8">
              <w:rPr>
                <w:rFonts w:ascii="Aptos" w:hAnsi="Aptos" w:eastAsia="Aptos" w:cs="Aptos" w:asciiTheme="minorAscii" w:hAnsiTheme="minorAscii" w:eastAsiaTheme="minorAscii" w:cstheme="minorAscii"/>
                <w:sz w:val="22"/>
                <w:szCs w:val="22"/>
              </w:rPr>
              <w:t>objectives</w:t>
            </w:r>
            <w:r w:rsidRPr="498C4910" w:rsidR="007964E8">
              <w:rPr>
                <w:rFonts w:ascii="Aptos" w:hAnsi="Aptos" w:eastAsia="Aptos" w:cs="Aptos" w:asciiTheme="minorAscii" w:hAnsiTheme="minorAscii" w:eastAsiaTheme="minorAscii" w:cstheme="minorAscii"/>
                <w:sz w:val="22"/>
                <w:szCs w:val="22"/>
              </w:rPr>
              <w:t xml:space="preserve"> are met.</w:t>
            </w:r>
          </w:p>
          <w:p w:rsidR="007964E8" w:rsidP="498C4910" w:rsidRDefault="007964E8" w14:paraId="59427E5D" w14:textId="77777777">
            <w:pPr>
              <w:pStyle w:val="Compact"/>
              <w:numPr>
                <w:ilvl w:val="0"/>
                <w:numId w:val="15"/>
              </w:numPr>
              <w:rPr>
                <w:rFonts w:ascii="Aptos" w:hAnsi="Aptos" w:eastAsia="Aptos" w:cs="Aptos" w:asciiTheme="minorAscii" w:hAnsiTheme="minorAscii" w:eastAsiaTheme="minorAscii" w:cstheme="minorAscii"/>
                <w:sz w:val="22"/>
                <w:szCs w:val="22"/>
              </w:rPr>
            </w:pPr>
            <w:r w:rsidRPr="498C4910" w:rsidR="007964E8">
              <w:rPr>
                <w:rFonts w:ascii="Aptos" w:hAnsi="Aptos" w:eastAsia="Aptos" w:cs="Aptos" w:asciiTheme="minorAscii" w:hAnsiTheme="minorAscii" w:eastAsiaTheme="minorAscii" w:cstheme="minorAscii"/>
                <w:sz w:val="22"/>
                <w:szCs w:val="22"/>
              </w:rPr>
              <w:t>Prepare detailed reports and recommendations to support resource allocation and performance tracking.</w:t>
            </w:r>
          </w:p>
          <w:p w:rsidRPr="004D1BEA" w:rsidR="007964E8" w:rsidP="498C4910" w:rsidRDefault="007964E8" w14:paraId="6CF9C493" w14:textId="77777777">
            <w:pPr>
              <w:pStyle w:val="Compact"/>
              <w:numPr>
                <w:ilvl w:val="0"/>
                <w:numId w:val="15"/>
              </w:numPr>
              <w:rPr>
                <w:rFonts w:ascii="Aptos" w:hAnsi="Aptos" w:eastAsia="Aptos" w:cs="Aptos" w:asciiTheme="minorAscii" w:hAnsiTheme="minorAscii" w:eastAsiaTheme="minorAscii" w:cstheme="minorAscii"/>
                <w:sz w:val="22"/>
                <w:szCs w:val="22"/>
              </w:rPr>
            </w:pPr>
            <w:r w:rsidRPr="498C4910" w:rsidR="007964E8">
              <w:rPr>
                <w:rFonts w:ascii="Aptos" w:hAnsi="Aptos" w:eastAsia="Aptos" w:cs="Aptos" w:asciiTheme="minorAscii" w:hAnsiTheme="minorAscii" w:eastAsiaTheme="minorAscii" w:cstheme="minorAscii"/>
                <w:sz w:val="22"/>
                <w:szCs w:val="22"/>
              </w:rPr>
              <w:t xml:space="preserve">Support the </w:t>
            </w:r>
            <w:r w:rsidRPr="498C4910" w:rsidR="007964E8">
              <w:rPr>
                <w:rFonts w:ascii="Aptos" w:hAnsi="Aptos" w:eastAsia="Aptos" w:cs="Aptos" w:asciiTheme="minorAscii" w:hAnsiTheme="minorAscii" w:eastAsiaTheme="minorAscii" w:cstheme="minorAscii"/>
                <w:sz w:val="22"/>
                <w:szCs w:val="22"/>
              </w:rPr>
              <w:t>DoO</w:t>
            </w:r>
            <w:r w:rsidRPr="498C4910" w:rsidR="007964E8">
              <w:rPr>
                <w:rFonts w:ascii="Aptos" w:hAnsi="Aptos" w:eastAsia="Aptos" w:cs="Aptos" w:asciiTheme="minorAscii" w:hAnsiTheme="minorAscii" w:eastAsiaTheme="minorAscii" w:cstheme="minorAscii"/>
                <w:sz w:val="22"/>
                <w:szCs w:val="22"/>
              </w:rPr>
              <w:t xml:space="preserve"> </w:t>
            </w:r>
            <w:r w:rsidRPr="498C4910" w:rsidR="007964E8">
              <w:rPr>
                <w:rFonts w:ascii="Aptos" w:hAnsi="Aptos" w:eastAsia="Aptos" w:cs="Aptos" w:asciiTheme="minorAscii" w:hAnsiTheme="minorAscii" w:eastAsiaTheme="minorAscii" w:cstheme="minorAscii"/>
                <w:sz w:val="22"/>
                <w:szCs w:val="22"/>
              </w:rPr>
              <w:t xml:space="preserve">on the provision of information </w:t>
            </w:r>
            <w:r w:rsidRPr="498C4910" w:rsidR="007964E8">
              <w:rPr>
                <w:rFonts w:ascii="Aptos" w:hAnsi="Aptos" w:eastAsia="Aptos" w:cs="Aptos" w:asciiTheme="minorAscii" w:hAnsiTheme="minorAscii" w:eastAsiaTheme="minorAscii" w:cstheme="minorAscii"/>
                <w:sz w:val="22"/>
                <w:szCs w:val="22"/>
              </w:rPr>
              <w:t>required</w:t>
            </w:r>
            <w:r w:rsidRPr="498C4910" w:rsidR="007964E8">
              <w:rPr>
                <w:rFonts w:ascii="Aptos" w:hAnsi="Aptos" w:eastAsia="Aptos" w:cs="Aptos" w:asciiTheme="minorAscii" w:hAnsiTheme="minorAscii" w:eastAsiaTheme="minorAscii" w:cstheme="minorAscii"/>
                <w:sz w:val="22"/>
                <w:szCs w:val="22"/>
              </w:rPr>
              <w:t xml:space="preserve"> for Freedom of Information/Data Protection requests and on copyright matters</w:t>
            </w:r>
          </w:p>
          <w:p w:rsidRPr="00BB6B20" w:rsidR="007964E8" w:rsidP="498C4910" w:rsidRDefault="007964E8" w14:paraId="2EF95A44" w14:textId="44F73589">
            <w:pPr>
              <w:pStyle w:val="Compact"/>
              <w:ind w:left="720"/>
              <w:rPr>
                <w:rFonts w:ascii="Aptos" w:hAnsi="Aptos" w:eastAsia="Aptos" w:cs="Aptos" w:asciiTheme="minorAscii" w:hAnsiTheme="minorAscii" w:eastAsiaTheme="minorAscii" w:cstheme="minorAscii"/>
                <w:sz w:val="22"/>
                <w:szCs w:val="22"/>
              </w:rPr>
            </w:pPr>
          </w:p>
          <w:p w:rsidRPr="00BB6B20" w:rsidR="007964E8" w:rsidP="498C4910" w:rsidRDefault="007964E8" w14:paraId="0797CC54" w14:textId="77777777">
            <w:pPr>
              <w:widowControl w:val="1"/>
              <w:jc w:val="left"/>
              <w:rPr>
                <w:rFonts w:ascii="Aptos" w:hAnsi="Aptos" w:eastAsia="Aptos" w:cs="Aptos" w:asciiTheme="minorAscii" w:hAnsiTheme="minorAscii" w:eastAsiaTheme="minorAscii" w:cstheme="minorAscii"/>
              </w:rPr>
            </w:pPr>
          </w:p>
        </w:tc>
      </w:tr>
      <w:tr w:rsidRPr="00BB6B20" w:rsidR="007964E8" w:rsidTr="498C4910" w14:paraId="66995D8B" w14:textId="77777777">
        <w:trPr>
          <w:trHeight w:val="2130"/>
        </w:trPr>
        <w:tc>
          <w:tcPr>
            <w:tcW w:w="468" w:type="dxa"/>
            <w:tcBorders>
              <w:top w:val="single" w:color="D9D9D9" w:themeColor="background1" w:themeShade="D9" w:sz="4" w:space="0"/>
              <w:bottom w:val="single" w:color="D9D9D9" w:themeColor="background1" w:themeShade="D9" w:sz="4" w:space="0"/>
            </w:tcBorders>
            <w:tcMar/>
          </w:tcPr>
          <w:p w:rsidRPr="00BB6B20" w:rsidR="007964E8" w:rsidP="498C4910" w:rsidRDefault="007964E8" w14:paraId="6D6B90D1" w14:textId="77777777">
            <w:pPr>
              <w:jc w:val="left"/>
              <w:rPr>
                <w:rFonts w:ascii="Aptos" w:hAnsi="Aptos" w:eastAsia="Aptos" w:cs="Aptos" w:asciiTheme="minorAscii" w:hAnsiTheme="minorAscii" w:eastAsiaTheme="minorAscii" w:cstheme="minorAscii"/>
                <w:b w:val="1"/>
                <w:bCs w:val="1"/>
              </w:rPr>
            </w:pPr>
            <w:bookmarkStart w:name="_Hlk217377785" w:id="1"/>
            <w:r w:rsidRPr="498C4910" w:rsidR="007964E8">
              <w:rPr>
                <w:rFonts w:ascii="Aptos" w:hAnsi="Aptos" w:eastAsia="Aptos" w:cs="Aptos" w:asciiTheme="minorAscii" w:hAnsiTheme="minorAscii" w:eastAsiaTheme="minorAscii" w:cstheme="minorAscii"/>
                <w:b w:val="1"/>
                <w:bCs w:val="1"/>
              </w:rPr>
              <w:t>5</w:t>
            </w:r>
          </w:p>
        </w:tc>
        <w:tc>
          <w:tcPr>
            <w:tcW w:w="9163" w:type="dxa"/>
            <w:tcBorders>
              <w:top w:val="single" w:color="D9D9D9" w:themeColor="background1" w:themeShade="D9" w:sz="4" w:space="0"/>
              <w:bottom w:val="single" w:color="D9D9D9" w:themeColor="background1" w:themeShade="D9" w:sz="4" w:space="0"/>
            </w:tcBorders>
            <w:tcMar/>
          </w:tcPr>
          <w:p w:rsidRPr="00BB6B20" w:rsidR="007964E8" w:rsidP="498C4910" w:rsidRDefault="007964E8" w14:paraId="37AC937C" w14:textId="77777777">
            <w:pPr>
              <w:jc w:val="left"/>
              <w:rPr>
                <w:rFonts w:ascii="Aptos" w:hAnsi="Aptos" w:eastAsia="Aptos" w:cs="Aptos" w:asciiTheme="minorAscii" w:hAnsiTheme="minorAscii" w:eastAsiaTheme="minorAscii" w:cstheme="minorAscii"/>
                <w:b w:val="1"/>
                <w:bCs w:val="1"/>
              </w:rPr>
            </w:pPr>
            <w:r w:rsidRPr="498C4910" w:rsidR="007964E8">
              <w:rPr>
                <w:rFonts w:ascii="Aptos" w:hAnsi="Aptos" w:eastAsia="Aptos" w:cs="Aptos" w:asciiTheme="minorAscii" w:hAnsiTheme="minorAscii" w:eastAsiaTheme="minorAscii" w:cstheme="minorAscii"/>
                <w:b w:val="1"/>
                <w:bCs w:val="1"/>
              </w:rPr>
              <w:t>Leadership in Continuous Improvement:</w:t>
            </w:r>
          </w:p>
          <w:p w:rsidRPr="00BB6B20" w:rsidR="007964E8" w:rsidP="498C4910" w:rsidRDefault="007964E8" w14:paraId="72A2DDC0" w14:textId="77777777">
            <w:pPr>
              <w:jc w:val="left"/>
              <w:rPr>
                <w:rFonts w:ascii="Aptos" w:hAnsi="Aptos" w:eastAsia="Aptos" w:cs="Aptos" w:asciiTheme="minorAscii" w:hAnsiTheme="minorAscii" w:eastAsiaTheme="minorAscii" w:cstheme="minorAscii"/>
                <w:b w:val="1"/>
                <w:bCs w:val="1"/>
              </w:rPr>
            </w:pPr>
          </w:p>
          <w:p w:rsidRPr="00BB6B20" w:rsidR="007964E8" w:rsidP="498C4910" w:rsidRDefault="007964E8" w14:paraId="6D22098E" w14:textId="77777777">
            <w:pPr>
              <w:pStyle w:val="Compact"/>
              <w:numPr>
                <w:ilvl w:val="0"/>
                <w:numId w:val="21"/>
              </w:numPr>
              <w:rPr>
                <w:rFonts w:ascii="Aptos" w:hAnsi="Aptos" w:eastAsia="Aptos" w:cs="Aptos" w:asciiTheme="minorAscii" w:hAnsiTheme="minorAscii" w:eastAsiaTheme="minorAscii" w:cstheme="minorAscii"/>
                <w:sz w:val="22"/>
                <w:szCs w:val="22"/>
              </w:rPr>
            </w:pPr>
            <w:r w:rsidRPr="498C4910" w:rsidR="007964E8">
              <w:rPr>
                <w:rFonts w:ascii="Aptos" w:hAnsi="Aptos" w:eastAsia="Aptos" w:cs="Aptos" w:asciiTheme="minorAscii" w:hAnsiTheme="minorAscii" w:eastAsiaTheme="minorAscii" w:cstheme="minorAscii"/>
                <w:sz w:val="22"/>
                <w:szCs w:val="22"/>
              </w:rPr>
              <w:t xml:space="preserve">Promote a culture of continuous learning and improvement within the Faculty </w:t>
            </w:r>
            <w:r w:rsidRPr="498C4910" w:rsidR="007964E8">
              <w:rPr>
                <w:rFonts w:ascii="Aptos" w:hAnsi="Aptos" w:eastAsia="Aptos" w:cs="Aptos" w:asciiTheme="minorAscii" w:hAnsiTheme="minorAscii" w:eastAsiaTheme="minorAscii" w:cstheme="minorAscii"/>
                <w:sz w:val="22"/>
                <w:szCs w:val="22"/>
              </w:rPr>
              <w:t>Office</w:t>
            </w:r>
            <w:r w:rsidRPr="498C4910" w:rsidR="007964E8">
              <w:rPr>
                <w:rFonts w:ascii="Aptos" w:hAnsi="Aptos" w:eastAsia="Aptos" w:cs="Aptos" w:asciiTheme="minorAscii" w:hAnsiTheme="minorAscii" w:eastAsiaTheme="minorAscii" w:cstheme="minorAscii"/>
                <w:sz w:val="22"/>
                <w:szCs w:val="22"/>
              </w:rPr>
              <w:t xml:space="preserve"> team</w:t>
            </w:r>
            <w:r w:rsidRPr="498C4910" w:rsidR="007964E8">
              <w:rPr>
                <w:rFonts w:ascii="Aptos" w:hAnsi="Aptos" w:eastAsia="Aptos" w:cs="Aptos" w:asciiTheme="minorAscii" w:hAnsiTheme="minorAscii" w:eastAsiaTheme="minorAscii" w:cstheme="minorAscii"/>
                <w:sz w:val="22"/>
                <w:szCs w:val="22"/>
              </w:rPr>
              <w:t xml:space="preserve"> and more widely across the Faculty Professional Services</w:t>
            </w:r>
            <w:r w:rsidRPr="498C4910" w:rsidR="007964E8">
              <w:rPr>
                <w:rFonts w:ascii="Aptos" w:hAnsi="Aptos" w:eastAsia="Aptos" w:cs="Aptos" w:asciiTheme="minorAscii" w:hAnsiTheme="minorAscii" w:eastAsiaTheme="minorAscii" w:cstheme="minorAscii"/>
                <w:sz w:val="22"/>
                <w:szCs w:val="22"/>
              </w:rPr>
              <w:t>.</w:t>
            </w:r>
          </w:p>
          <w:p w:rsidRPr="00BB6B20" w:rsidR="007964E8" w:rsidP="498C4910" w:rsidRDefault="007964E8" w14:paraId="4DD581B3" w14:textId="77777777">
            <w:pPr>
              <w:pStyle w:val="Compact"/>
              <w:numPr>
                <w:ilvl w:val="0"/>
                <w:numId w:val="21"/>
              </w:numPr>
              <w:rPr>
                <w:rFonts w:ascii="Aptos" w:hAnsi="Aptos" w:eastAsia="Aptos" w:cs="Aptos" w:asciiTheme="minorAscii" w:hAnsiTheme="minorAscii" w:eastAsiaTheme="minorAscii" w:cstheme="minorAscii"/>
                <w:sz w:val="22"/>
                <w:szCs w:val="22"/>
              </w:rPr>
            </w:pPr>
            <w:r w:rsidRPr="498C4910" w:rsidR="007964E8">
              <w:rPr>
                <w:rFonts w:ascii="Aptos" w:hAnsi="Aptos" w:eastAsia="Aptos" w:cs="Aptos" w:asciiTheme="minorAscii" w:hAnsiTheme="minorAscii" w:eastAsiaTheme="minorAscii" w:cstheme="minorAscii"/>
                <w:sz w:val="22"/>
                <w:szCs w:val="22"/>
              </w:rPr>
              <w:t>Identify</w:t>
            </w:r>
            <w:r w:rsidRPr="498C4910" w:rsidR="007964E8">
              <w:rPr>
                <w:rFonts w:ascii="Aptos" w:hAnsi="Aptos" w:eastAsia="Aptos" w:cs="Aptos" w:asciiTheme="minorAscii" w:hAnsiTheme="minorAscii" w:eastAsiaTheme="minorAscii" w:cstheme="minorAscii"/>
                <w:sz w:val="22"/>
                <w:szCs w:val="22"/>
              </w:rPr>
              <w:t xml:space="preserve"> opportunities for process enhancements, driving the implementation of best practices.</w:t>
            </w:r>
          </w:p>
          <w:p w:rsidRPr="00BB6B20" w:rsidR="007964E8" w:rsidP="498C4910" w:rsidRDefault="007964E8" w14:paraId="12DD8646" w14:textId="77777777">
            <w:pPr>
              <w:pStyle w:val="Compact"/>
              <w:numPr>
                <w:ilvl w:val="0"/>
                <w:numId w:val="21"/>
              </w:numPr>
              <w:rPr>
                <w:rFonts w:ascii="Aptos" w:hAnsi="Aptos" w:eastAsia="Aptos" w:cs="Aptos" w:asciiTheme="minorAscii" w:hAnsiTheme="minorAscii" w:eastAsiaTheme="minorAscii" w:cstheme="minorAscii"/>
                <w:sz w:val="22"/>
                <w:szCs w:val="22"/>
              </w:rPr>
            </w:pPr>
            <w:r w:rsidRPr="498C4910" w:rsidR="007964E8">
              <w:rPr>
                <w:rFonts w:ascii="Aptos" w:hAnsi="Aptos" w:eastAsia="Aptos" w:cs="Aptos" w:asciiTheme="minorAscii" w:hAnsiTheme="minorAscii" w:eastAsiaTheme="minorAscii" w:cstheme="minorAscii"/>
                <w:sz w:val="22"/>
                <w:szCs w:val="22"/>
              </w:rPr>
              <w:t>Mentor staff, supporting their professional development and aligning with Faculty goals.</w:t>
            </w:r>
          </w:p>
          <w:p w:rsidRPr="00BB6B20" w:rsidR="007964E8" w:rsidP="498C4910" w:rsidRDefault="007964E8" w14:paraId="29BA2E92" w14:textId="410DC0A4">
            <w:pPr>
              <w:pStyle w:val="Compact"/>
              <w:ind w:left="720"/>
              <w:rPr>
                <w:rFonts w:ascii="Aptos" w:hAnsi="Aptos" w:eastAsia="Aptos" w:cs="Aptos" w:asciiTheme="minorAscii" w:hAnsiTheme="minorAscii" w:eastAsiaTheme="minorAscii" w:cstheme="minorAscii"/>
                <w:sz w:val="22"/>
                <w:szCs w:val="22"/>
              </w:rPr>
            </w:pPr>
          </w:p>
        </w:tc>
      </w:tr>
      <w:bookmarkEnd w:id="1"/>
      <w:tr w:rsidRPr="00BB6B20" w:rsidR="007964E8" w:rsidTr="498C4910" w14:paraId="79E663AD" w14:textId="77777777">
        <w:tc>
          <w:tcPr>
            <w:tcW w:w="468" w:type="dxa"/>
            <w:tcBorders>
              <w:top w:val="single" w:color="D9D9D9" w:themeColor="background1" w:themeShade="D9" w:sz="4" w:space="0"/>
              <w:bottom w:val="single" w:color="D9D9D9" w:themeColor="background1" w:themeShade="D9" w:sz="4" w:space="0"/>
            </w:tcBorders>
            <w:tcMar/>
          </w:tcPr>
          <w:p w:rsidRPr="00BB6B20" w:rsidR="007964E8" w:rsidP="498C4910" w:rsidRDefault="007964E8" w14:paraId="24A69AC7" w14:textId="77777777">
            <w:pPr>
              <w:jc w:val="left"/>
              <w:rPr>
                <w:rFonts w:ascii="Aptos" w:hAnsi="Aptos" w:eastAsia="Aptos" w:cs="Aptos" w:asciiTheme="minorAscii" w:hAnsiTheme="minorAscii" w:eastAsiaTheme="minorAscii" w:cstheme="minorAscii"/>
                <w:b w:val="1"/>
                <w:bCs w:val="1"/>
              </w:rPr>
            </w:pPr>
            <w:r w:rsidRPr="498C4910" w:rsidR="007964E8">
              <w:rPr>
                <w:rFonts w:ascii="Aptos" w:hAnsi="Aptos" w:eastAsia="Aptos" w:cs="Aptos" w:asciiTheme="minorAscii" w:hAnsiTheme="minorAscii" w:eastAsiaTheme="minorAscii" w:cstheme="minorAscii"/>
                <w:b w:val="1"/>
                <w:bCs w:val="1"/>
              </w:rPr>
              <w:t>6</w:t>
            </w:r>
          </w:p>
        </w:tc>
        <w:tc>
          <w:tcPr>
            <w:tcW w:w="9163" w:type="dxa"/>
            <w:tcBorders>
              <w:top w:val="single" w:color="D9D9D9" w:themeColor="background1" w:themeShade="D9" w:sz="4" w:space="0"/>
              <w:bottom w:val="single" w:color="D9D9D9" w:themeColor="background1" w:themeShade="D9" w:sz="4" w:space="0"/>
            </w:tcBorders>
            <w:tcMar/>
          </w:tcPr>
          <w:p w:rsidRPr="00BB6B20" w:rsidR="00EE1AC5" w:rsidP="498C4910" w:rsidRDefault="00EE1AC5" w14:paraId="0E12931E" w14:textId="3836C89C">
            <w:pPr>
              <w:pStyle w:val="Compact"/>
              <w:jc w:val="both"/>
              <w:rPr>
                <w:rFonts w:ascii="Aptos" w:hAnsi="Aptos" w:eastAsia="Aptos" w:cs="Aptos" w:asciiTheme="minorAscii" w:hAnsiTheme="minorAscii" w:eastAsiaTheme="minorAscii" w:cstheme="minorAscii"/>
                <w:b w:val="1"/>
                <w:bCs w:val="1"/>
                <w:sz w:val="22"/>
                <w:szCs w:val="22"/>
              </w:rPr>
            </w:pPr>
            <w:r w:rsidRPr="498C4910" w:rsidR="00EE1AC5">
              <w:rPr>
                <w:rFonts w:ascii="Aptos" w:hAnsi="Aptos" w:eastAsia="Aptos" w:cs="Aptos" w:asciiTheme="minorAscii" w:hAnsiTheme="minorAscii" w:eastAsiaTheme="minorAscii" w:cstheme="minorAscii"/>
                <w:b w:val="1"/>
                <w:bCs w:val="1"/>
                <w:sz w:val="22"/>
                <w:szCs w:val="22"/>
              </w:rPr>
              <w:t>Engagement and Communication:</w:t>
            </w:r>
          </w:p>
          <w:p w:rsidRPr="00BB6B20" w:rsidR="00EE1AC5" w:rsidP="498C4910" w:rsidRDefault="00EE1AC5" w14:paraId="6E995155" w14:textId="7E6C0D40">
            <w:pPr>
              <w:pStyle w:val="Compact"/>
              <w:jc w:val="both"/>
              <w:rPr>
                <w:rFonts w:ascii="Aptos" w:hAnsi="Aptos" w:eastAsia="Aptos" w:cs="Aptos" w:asciiTheme="minorAscii" w:hAnsiTheme="minorAscii" w:eastAsiaTheme="minorAscii" w:cstheme="minorAscii"/>
                <w:b w:val="1"/>
                <w:bCs w:val="1"/>
                <w:sz w:val="22"/>
                <w:szCs w:val="22"/>
              </w:rPr>
            </w:pPr>
          </w:p>
          <w:p w:rsidRPr="00BB6B20" w:rsidR="00EE1AC5" w:rsidP="498C4910" w:rsidRDefault="00EE1AC5" w14:paraId="0AD21D59" w14:textId="77777777">
            <w:pPr>
              <w:pStyle w:val="Compact"/>
              <w:numPr>
                <w:ilvl w:val="0"/>
                <w:numId w:val="18"/>
              </w:numPr>
              <w:jc w:val="both"/>
              <w:rPr>
                <w:rFonts w:ascii="Aptos" w:hAnsi="Aptos" w:eastAsia="Aptos" w:cs="Aptos" w:asciiTheme="minorAscii" w:hAnsiTheme="minorAscii" w:eastAsiaTheme="minorAscii" w:cstheme="minorAscii"/>
                <w:sz w:val="22"/>
                <w:szCs w:val="22"/>
              </w:rPr>
            </w:pPr>
            <w:r w:rsidRPr="498C4910" w:rsidR="00EE1AC5">
              <w:rPr>
                <w:rFonts w:ascii="Aptos" w:hAnsi="Aptos" w:eastAsia="Aptos" w:cs="Aptos" w:asciiTheme="minorAscii" w:hAnsiTheme="minorAscii" w:eastAsiaTheme="minorAscii" w:cstheme="minorAscii"/>
                <w:sz w:val="22"/>
                <w:szCs w:val="22"/>
              </w:rPr>
              <w:t xml:space="preserve">Facilitate effective communication across Faculty teams, ensuring clarity and consistency in messaging and </w:t>
            </w:r>
            <w:r w:rsidRPr="498C4910" w:rsidR="00EE1AC5">
              <w:rPr>
                <w:rFonts w:ascii="Aptos" w:hAnsi="Aptos" w:eastAsia="Aptos" w:cs="Aptos" w:asciiTheme="minorAscii" w:hAnsiTheme="minorAscii" w:eastAsiaTheme="minorAscii" w:cstheme="minorAscii"/>
                <w:sz w:val="22"/>
                <w:szCs w:val="22"/>
              </w:rPr>
              <w:t>objectives</w:t>
            </w:r>
            <w:r w:rsidRPr="498C4910" w:rsidR="00EE1AC5">
              <w:rPr>
                <w:rFonts w:ascii="Aptos" w:hAnsi="Aptos" w:eastAsia="Aptos" w:cs="Aptos" w:asciiTheme="minorAscii" w:hAnsiTheme="minorAscii" w:eastAsiaTheme="minorAscii" w:cstheme="minorAscii"/>
                <w:sz w:val="22"/>
                <w:szCs w:val="22"/>
              </w:rPr>
              <w:t>.</w:t>
            </w:r>
          </w:p>
          <w:p w:rsidRPr="00EE1AC5" w:rsidR="007964E8" w:rsidP="498C4910" w:rsidRDefault="00EE1AC5" w14:paraId="208059D3" w14:textId="24684F13">
            <w:pPr>
              <w:pStyle w:val="Compact"/>
              <w:numPr>
                <w:ilvl w:val="0"/>
                <w:numId w:val="18"/>
              </w:numPr>
              <w:rPr>
                <w:rFonts w:ascii="Aptos" w:hAnsi="Aptos" w:eastAsia="Aptos" w:cs="Aptos" w:asciiTheme="minorAscii" w:hAnsiTheme="minorAscii" w:eastAsiaTheme="minorAscii" w:cstheme="minorAscii"/>
                <w:sz w:val="22"/>
                <w:szCs w:val="22"/>
              </w:rPr>
            </w:pPr>
            <w:r w:rsidRPr="498C4910" w:rsidR="00EE1AC5">
              <w:rPr>
                <w:rFonts w:ascii="Aptos" w:hAnsi="Aptos" w:eastAsia="Aptos" w:cs="Aptos" w:asciiTheme="minorAscii" w:hAnsiTheme="minorAscii" w:eastAsiaTheme="minorAscii" w:cstheme="minorAscii"/>
                <w:sz w:val="22"/>
                <w:szCs w:val="22"/>
              </w:rPr>
              <w:t>Organize and support Faculty events, including strategic workshops</w:t>
            </w:r>
            <w:r w:rsidRPr="498C4910" w:rsidR="00E40218">
              <w:rPr>
                <w:rFonts w:ascii="Aptos" w:hAnsi="Aptos" w:eastAsia="Aptos" w:cs="Aptos" w:asciiTheme="minorAscii" w:hAnsiTheme="minorAscii" w:eastAsiaTheme="minorAscii" w:cstheme="minorAscii"/>
                <w:sz w:val="22"/>
                <w:szCs w:val="22"/>
              </w:rPr>
              <w:t xml:space="preserve"> </w:t>
            </w:r>
            <w:r w:rsidRPr="498C4910" w:rsidR="00E40218">
              <w:rPr>
                <w:rFonts w:ascii="Aptos" w:hAnsi="Aptos" w:eastAsia="Aptos" w:cs="Aptos" w:asciiTheme="minorAscii" w:hAnsiTheme="minorAscii" w:eastAsiaTheme="minorAscii" w:cstheme="minorAscii"/>
                <w:sz w:val="22"/>
                <w:szCs w:val="22"/>
              </w:rPr>
              <w:t>managing high-level inquiries and fostering relationships with internal and external stakeholders</w:t>
            </w:r>
          </w:p>
          <w:p w:rsidRPr="00BB6B20" w:rsidR="00EE1AC5" w:rsidP="498C4910" w:rsidRDefault="00EE1AC5" w14:paraId="268C92BF" w14:textId="39BC8F5D">
            <w:pPr>
              <w:pStyle w:val="Compact"/>
              <w:ind w:left="720"/>
              <w:rPr>
                <w:rFonts w:ascii="Aptos" w:hAnsi="Aptos" w:eastAsia="Aptos" w:cs="Aptos" w:asciiTheme="minorAscii" w:hAnsiTheme="minorAscii" w:eastAsiaTheme="minorAscii" w:cstheme="minorAscii"/>
              </w:rPr>
            </w:pPr>
          </w:p>
        </w:tc>
      </w:tr>
      <w:tr w:rsidRPr="00BB6B20" w:rsidR="007964E8" w:rsidTr="498C4910" w14:paraId="6097CF40" w14:textId="77777777">
        <w:tc>
          <w:tcPr>
            <w:tcW w:w="468" w:type="dxa"/>
            <w:tcBorders>
              <w:top w:val="single" w:color="D9D9D9" w:themeColor="background1" w:themeShade="D9" w:sz="4" w:space="0"/>
              <w:bottom w:val="single" w:color="D9D9D9" w:themeColor="background1" w:themeShade="D9" w:sz="4" w:space="0"/>
            </w:tcBorders>
            <w:tcMar/>
          </w:tcPr>
          <w:p w:rsidRPr="00BB6B20" w:rsidR="007964E8" w:rsidP="498C4910" w:rsidRDefault="007964E8" w14:paraId="168AF031" w14:textId="77777777">
            <w:pPr>
              <w:widowControl w:val="1"/>
              <w:tabs>
                <w:tab w:val="left" w:pos="284"/>
              </w:tabs>
              <w:spacing w:after="160" w:line="259" w:lineRule="auto"/>
              <w:jc w:val="left"/>
              <w:rPr>
                <w:rFonts w:ascii="Aptos" w:hAnsi="Aptos" w:eastAsia="Aptos" w:cs="Aptos" w:asciiTheme="minorAscii" w:hAnsiTheme="minorAscii" w:eastAsiaTheme="minorAscii" w:cstheme="minorAscii"/>
                <w:b w:val="1"/>
                <w:bCs w:val="1"/>
              </w:rPr>
            </w:pPr>
            <w:r w:rsidRPr="498C4910" w:rsidR="007964E8">
              <w:rPr>
                <w:rFonts w:ascii="Aptos" w:hAnsi="Aptos" w:eastAsia="Aptos" w:cs="Aptos" w:asciiTheme="minorAscii" w:hAnsiTheme="minorAscii" w:eastAsiaTheme="minorAscii" w:cstheme="minorAscii"/>
                <w:b w:val="1"/>
                <w:bCs w:val="1"/>
              </w:rPr>
              <w:t>7</w:t>
            </w:r>
          </w:p>
        </w:tc>
        <w:tc>
          <w:tcPr>
            <w:tcW w:w="9163" w:type="dxa"/>
            <w:tcBorders>
              <w:top w:val="single" w:color="D9D9D9" w:themeColor="background1" w:themeShade="D9" w:sz="4" w:space="0"/>
              <w:bottom w:val="single" w:color="D9D9D9" w:themeColor="background1" w:themeShade="D9" w:sz="4" w:space="0"/>
            </w:tcBorders>
            <w:tcMar/>
          </w:tcPr>
          <w:p w:rsidRPr="00BB6B20" w:rsidR="00EE1AC5" w:rsidP="498C4910" w:rsidRDefault="00EE1AC5" w14:paraId="00E47F4D" w14:textId="77777777">
            <w:pPr>
              <w:pStyle w:val="Compact"/>
              <w:rPr>
                <w:rFonts w:ascii="Aptos" w:hAnsi="Aptos" w:eastAsia="Aptos" w:cs="Aptos" w:asciiTheme="minorAscii" w:hAnsiTheme="minorAscii" w:eastAsiaTheme="minorAscii" w:cstheme="minorAscii"/>
                <w:b w:val="1"/>
                <w:bCs w:val="1"/>
                <w:sz w:val="22"/>
                <w:szCs w:val="22"/>
                <w:lang w:val="en-GB"/>
              </w:rPr>
            </w:pPr>
            <w:r w:rsidRPr="498C4910" w:rsidR="00EE1AC5">
              <w:rPr>
                <w:rFonts w:ascii="Aptos" w:hAnsi="Aptos" w:eastAsia="Aptos" w:cs="Aptos" w:asciiTheme="minorAscii" w:hAnsiTheme="minorAscii" w:eastAsiaTheme="minorAscii" w:cstheme="minorAscii"/>
                <w:b w:val="1"/>
                <w:bCs w:val="1"/>
                <w:sz w:val="22"/>
                <w:szCs w:val="22"/>
                <w:lang w:val="en-GB"/>
              </w:rPr>
              <w:t>Equality, Diversity, Inclusion, and Community Initiatives:</w:t>
            </w:r>
          </w:p>
          <w:p w:rsidRPr="00BB6B20" w:rsidR="00EE1AC5" w:rsidP="498C4910" w:rsidRDefault="00EE1AC5" w14:paraId="58F46132" w14:textId="77777777">
            <w:pPr>
              <w:pStyle w:val="Compact"/>
              <w:rPr>
                <w:rFonts w:ascii="Aptos" w:hAnsi="Aptos" w:eastAsia="Aptos" w:cs="Aptos" w:asciiTheme="minorAscii" w:hAnsiTheme="minorAscii" w:eastAsiaTheme="minorAscii" w:cstheme="minorAscii"/>
                <w:b w:val="1"/>
                <w:bCs w:val="1"/>
                <w:sz w:val="22"/>
                <w:szCs w:val="22"/>
                <w:lang w:val="en-GB"/>
              </w:rPr>
            </w:pPr>
          </w:p>
          <w:p w:rsidRPr="00BB6B20" w:rsidR="00EE1AC5" w:rsidP="498C4910" w:rsidRDefault="00EE1AC5" w14:paraId="3241AC29" w14:textId="77777777">
            <w:pPr>
              <w:pStyle w:val="Compact"/>
              <w:numPr>
                <w:ilvl w:val="0"/>
                <w:numId w:val="28"/>
              </w:numPr>
              <w:rPr>
                <w:rFonts w:ascii="Aptos" w:hAnsi="Aptos" w:eastAsia="Aptos" w:cs="Aptos" w:asciiTheme="minorAscii" w:hAnsiTheme="minorAscii" w:eastAsiaTheme="minorAscii" w:cstheme="minorAscii"/>
                <w:b w:val="1"/>
                <w:bCs w:val="1"/>
                <w:sz w:val="22"/>
                <w:szCs w:val="22"/>
                <w:lang w:val="en-GB"/>
              </w:rPr>
            </w:pPr>
            <w:r w:rsidRPr="498C4910" w:rsidR="00EE1AC5">
              <w:rPr>
                <w:rFonts w:ascii="Aptos" w:hAnsi="Aptos" w:eastAsia="Aptos" w:cs="Aptos" w:asciiTheme="minorAscii" w:hAnsiTheme="minorAscii" w:eastAsiaTheme="minorAscii" w:cstheme="minorAscii"/>
                <w:sz w:val="22"/>
                <w:szCs w:val="22"/>
                <w:lang w:val="en-GB"/>
              </w:rPr>
              <w:t xml:space="preserve">Promote and lead the </w:t>
            </w:r>
            <w:r w:rsidRPr="498C4910" w:rsidR="00EE1AC5">
              <w:rPr>
                <w:rFonts w:ascii="Aptos" w:hAnsi="Aptos" w:eastAsia="Aptos" w:cs="Aptos" w:asciiTheme="minorAscii" w:hAnsiTheme="minorAscii" w:eastAsiaTheme="minorAscii" w:cstheme="minorAscii"/>
                <w:sz w:val="22"/>
                <w:szCs w:val="22"/>
                <w:lang w:val="en-GB"/>
              </w:rPr>
              <w:t>Faculty’s</w:t>
            </w:r>
            <w:r w:rsidRPr="498C4910" w:rsidR="00EE1AC5">
              <w:rPr>
                <w:rFonts w:ascii="Aptos" w:hAnsi="Aptos" w:eastAsia="Aptos" w:cs="Aptos" w:asciiTheme="minorAscii" w:hAnsiTheme="minorAscii" w:eastAsiaTheme="minorAscii" w:cstheme="minorAscii"/>
                <w:sz w:val="22"/>
                <w:szCs w:val="22"/>
                <w:lang w:val="en-GB"/>
              </w:rPr>
              <w:t xml:space="preserve"> initiatives on equality, diversity, and inclusion (EDI), ensuring alignment with </w:t>
            </w:r>
            <w:r w:rsidRPr="498C4910" w:rsidR="00EE1AC5">
              <w:rPr>
                <w:rFonts w:ascii="Aptos" w:hAnsi="Aptos" w:eastAsia="Aptos" w:cs="Aptos" w:asciiTheme="minorAscii" w:hAnsiTheme="minorAscii" w:eastAsiaTheme="minorAscii" w:cstheme="minorAscii"/>
                <w:sz w:val="22"/>
                <w:szCs w:val="22"/>
                <w:lang w:val="en-GB"/>
              </w:rPr>
              <w:t>University</w:t>
            </w:r>
            <w:r w:rsidRPr="498C4910" w:rsidR="00EE1AC5">
              <w:rPr>
                <w:rFonts w:ascii="Aptos" w:hAnsi="Aptos" w:eastAsia="Aptos" w:cs="Aptos" w:asciiTheme="minorAscii" w:hAnsiTheme="minorAscii" w:eastAsiaTheme="minorAscii" w:cstheme="minorAscii"/>
                <w:sz w:val="22"/>
                <w:szCs w:val="22"/>
                <w:lang w:val="en-GB"/>
              </w:rPr>
              <w:t>-wide strategies.</w:t>
            </w:r>
          </w:p>
          <w:p w:rsidRPr="00BB6B20" w:rsidR="00EE1AC5" w:rsidP="498C4910" w:rsidRDefault="00EE1AC5" w14:paraId="1C765C8A" w14:textId="77777777">
            <w:pPr>
              <w:pStyle w:val="Compact"/>
              <w:numPr>
                <w:ilvl w:val="0"/>
                <w:numId w:val="28"/>
              </w:numPr>
              <w:rPr>
                <w:rFonts w:ascii="Aptos" w:hAnsi="Aptos" w:eastAsia="Aptos" w:cs="Aptos" w:asciiTheme="minorAscii" w:hAnsiTheme="minorAscii" w:eastAsiaTheme="minorAscii" w:cstheme="minorAscii"/>
                <w:b w:val="1"/>
                <w:bCs w:val="1"/>
                <w:sz w:val="22"/>
                <w:szCs w:val="22"/>
                <w:lang w:val="en-GB"/>
              </w:rPr>
            </w:pPr>
            <w:r w:rsidRPr="498C4910" w:rsidR="00EE1AC5">
              <w:rPr>
                <w:rFonts w:ascii="Aptos" w:hAnsi="Aptos" w:eastAsia="Aptos" w:cs="Aptos" w:asciiTheme="minorAscii" w:hAnsiTheme="minorAscii" w:eastAsiaTheme="minorAscii" w:cstheme="minorAscii"/>
                <w:sz w:val="22"/>
                <w:szCs w:val="22"/>
                <w:lang w:val="en-GB"/>
              </w:rPr>
              <w:t>Collaborate with relevant stakeholders to design and implement initiatives that foster an inclusive and supportive environment for staff and students.</w:t>
            </w:r>
          </w:p>
          <w:p w:rsidRPr="00BB6B20" w:rsidR="00EE1AC5" w:rsidP="498C4910" w:rsidRDefault="00EE1AC5" w14:paraId="03C8E417" w14:textId="77777777">
            <w:pPr>
              <w:pStyle w:val="Compact"/>
              <w:numPr>
                <w:ilvl w:val="0"/>
                <w:numId w:val="28"/>
              </w:numPr>
              <w:rPr>
                <w:rFonts w:ascii="Aptos" w:hAnsi="Aptos" w:eastAsia="Aptos" w:cs="Aptos" w:asciiTheme="minorAscii" w:hAnsiTheme="minorAscii" w:eastAsiaTheme="minorAscii" w:cstheme="minorAscii"/>
                <w:b w:val="1"/>
                <w:bCs w:val="1"/>
                <w:sz w:val="22"/>
                <w:szCs w:val="22"/>
                <w:lang w:val="en-GB"/>
              </w:rPr>
            </w:pPr>
            <w:r w:rsidRPr="498C4910" w:rsidR="00EE1AC5">
              <w:rPr>
                <w:rFonts w:ascii="Aptos" w:hAnsi="Aptos" w:eastAsia="Aptos" w:cs="Aptos" w:asciiTheme="minorAscii" w:hAnsiTheme="minorAscii" w:eastAsiaTheme="minorAscii" w:cstheme="minorAscii"/>
                <w:sz w:val="22"/>
                <w:szCs w:val="22"/>
                <w:lang w:val="en-GB"/>
              </w:rPr>
              <w:t xml:space="preserve">Drive community engagement initiatives, building partnerships with local and external organisations to enhance the </w:t>
            </w:r>
            <w:r w:rsidRPr="498C4910" w:rsidR="00EE1AC5">
              <w:rPr>
                <w:rFonts w:ascii="Aptos" w:hAnsi="Aptos" w:eastAsia="Aptos" w:cs="Aptos" w:asciiTheme="minorAscii" w:hAnsiTheme="minorAscii" w:eastAsiaTheme="minorAscii" w:cstheme="minorAscii"/>
                <w:sz w:val="22"/>
                <w:szCs w:val="22"/>
                <w:lang w:val="en-GB"/>
              </w:rPr>
              <w:t>Faculty’s</w:t>
            </w:r>
            <w:r w:rsidRPr="498C4910" w:rsidR="00EE1AC5">
              <w:rPr>
                <w:rFonts w:ascii="Aptos" w:hAnsi="Aptos" w:eastAsia="Aptos" w:cs="Aptos" w:asciiTheme="minorAscii" w:hAnsiTheme="minorAscii" w:eastAsiaTheme="minorAscii" w:cstheme="minorAscii"/>
                <w:sz w:val="22"/>
                <w:szCs w:val="22"/>
                <w:lang w:val="en-GB"/>
              </w:rPr>
              <w:t xml:space="preserve"> societal impact</w:t>
            </w:r>
            <w:r w:rsidRPr="498C4910" w:rsidR="00EE1AC5">
              <w:rPr>
                <w:rFonts w:ascii="Aptos" w:hAnsi="Aptos" w:eastAsia="Aptos" w:cs="Aptos" w:asciiTheme="minorAscii" w:hAnsiTheme="minorAscii" w:eastAsiaTheme="minorAscii" w:cstheme="minorAscii"/>
                <w:sz w:val="22"/>
                <w:szCs w:val="22"/>
                <w:lang w:val="en-GB"/>
              </w:rPr>
              <w:t xml:space="preserve"> working with relevant colleagues to achieve this</w:t>
            </w:r>
            <w:r w:rsidRPr="498C4910" w:rsidR="00EE1AC5">
              <w:rPr>
                <w:rFonts w:ascii="Aptos" w:hAnsi="Aptos" w:eastAsia="Aptos" w:cs="Aptos" w:asciiTheme="minorAscii" w:hAnsiTheme="minorAscii" w:eastAsiaTheme="minorAscii" w:cstheme="minorAscii"/>
                <w:sz w:val="22"/>
                <w:szCs w:val="22"/>
                <w:lang w:val="en-GB"/>
              </w:rPr>
              <w:t>.</w:t>
            </w:r>
          </w:p>
          <w:p w:rsidRPr="00BB6B20" w:rsidR="00EE1AC5" w:rsidP="498C4910" w:rsidRDefault="00EE1AC5" w14:paraId="4CE3048C" w14:textId="77777777">
            <w:pPr>
              <w:pStyle w:val="Compact"/>
              <w:numPr>
                <w:ilvl w:val="0"/>
                <w:numId w:val="28"/>
              </w:numPr>
              <w:rPr>
                <w:rFonts w:ascii="Aptos" w:hAnsi="Aptos" w:eastAsia="Aptos" w:cs="Aptos" w:asciiTheme="minorAscii" w:hAnsiTheme="minorAscii" w:eastAsiaTheme="minorAscii" w:cstheme="minorAscii"/>
                <w:b w:val="1"/>
                <w:bCs w:val="1"/>
                <w:sz w:val="22"/>
                <w:szCs w:val="22"/>
                <w:lang w:val="en-GB"/>
              </w:rPr>
            </w:pPr>
            <w:r w:rsidRPr="498C4910" w:rsidR="00EE1AC5">
              <w:rPr>
                <w:rFonts w:ascii="Aptos" w:hAnsi="Aptos" w:eastAsia="Aptos" w:cs="Aptos" w:asciiTheme="minorAscii" w:hAnsiTheme="minorAscii" w:eastAsiaTheme="minorAscii" w:cstheme="minorAscii"/>
                <w:sz w:val="22"/>
                <w:szCs w:val="22"/>
                <w:lang w:val="en-GB"/>
              </w:rPr>
              <w:t>Act as an advocate for EDI principles in all aspects of operations, contributing to a culture of respect and belonging.</w:t>
            </w:r>
          </w:p>
          <w:p w:rsidRPr="00BB6B20" w:rsidR="007964E8" w:rsidP="498C4910" w:rsidRDefault="007964E8" w14:paraId="5EAE524A" w14:textId="45445295">
            <w:pPr>
              <w:pStyle w:val="ListParagraph"/>
              <w:widowControl w:val="1"/>
              <w:tabs>
                <w:tab w:val="left" w:pos="284"/>
              </w:tabs>
              <w:spacing w:after="160" w:line="259" w:lineRule="auto"/>
              <w:jc w:val="left"/>
              <w:rPr>
                <w:rFonts w:ascii="Aptos" w:hAnsi="Aptos" w:eastAsia="Aptos" w:cs="Aptos" w:asciiTheme="minorAscii" w:hAnsiTheme="minorAscii" w:eastAsiaTheme="minorAscii" w:cstheme="minorAscii"/>
              </w:rPr>
            </w:pPr>
          </w:p>
        </w:tc>
      </w:tr>
      <w:tr w:rsidRPr="00BB6B20" w:rsidR="007964E8" w:rsidTr="498C4910" w14:paraId="17C23F61" w14:textId="77777777">
        <w:tc>
          <w:tcPr>
            <w:tcW w:w="468" w:type="dxa"/>
            <w:tcBorders>
              <w:top w:val="single" w:color="D9D9D9" w:themeColor="background1" w:themeShade="D9" w:sz="4" w:space="0"/>
              <w:bottom w:val="single" w:color="D9D9D9" w:themeColor="background1" w:themeShade="D9" w:sz="4" w:space="0"/>
            </w:tcBorders>
            <w:tcMar/>
          </w:tcPr>
          <w:p w:rsidRPr="00BB6B20" w:rsidR="007964E8" w:rsidP="498C4910" w:rsidRDefault="007964E8" w14:paraId="3AF6B972" w14:textId="77777777">
            <w:pPr>
              <w:jc w:val="left"/>
              <w:rPr>
                <w:rFonts w:ascii="Aptos" w:hAnsi="Aptos" w:eastAsia="Aptos" w:cs="Aptos" w:asciiTheme="minorAscii" w:hAnsiTheme="minorAscii" w:eastAsiaTheme="minorAscii" w:cstheme="minorAscii"/>
                <w:b w:val="1"/>
                <w:bCs w:val="1"/>
              </w:rPr>
            </w:pPr>
            <w:r w:rsidRPr="498C4910" w:rsidR="007964E8">
              <w:rPr>
                <w:rFonts w:ascii="Aptos" w:hAnsi="Aptos" w:eastAsia="Aptos" w:cs="Aptos" w:asciiTheme="minorAscii" w:hAnsiTheme="minorAscii" w:eastAsiaTheme="minorAscii" w:cstheme="minorAscii"/>
                <w:b w:val="1"/>
                <w:bCs w:val="1"/>
              </w:rPr>
              <w:t>8</w:t>
            </w:r>
          </w:p>
        </w:tc>
        <w:tc>
          <w:tcPr>
            <w:tcW w:w="9163" w:type="dxa"/>
            <w:tcBorders>
              <w:top w:val="single" w:color="D9D9D9" w:themeColor="background1" w:themeShade="D9" w:sz="4" w:space="0"/>
              <w:bottom w:val="single" w:color="D9D9D9" w:themeColor="background1" w:themeShade="D9" w:sz="4" w:space="0"/>
            </w:tcBorders>
            <w:tcMar/>
          </w:tcPr>
          <w:p w:rsidRPr="00BB6B20" w:rsidR="00EE1AC5" w:rsidP="498C4910" w:rsidRDefault="00EE1AC5" w14:paraId="3A849915" w14:textId="77777777">
            <w:pPr>
              <w:widowControl w:val="1"/>
              <w:spacing w:after="160" w:line="259" w:lineRule="auto"/>
              <w:jc w:val="left"/>
              <w:rPr>
                <w:rFonts w:ascii="Aptos" w:hAnsi="Aptos" w:eastAsia="Aptos" w:cs="Aptos" w:asciiTheme="minorAscii" w:hAnsiTheme="minorAscii" w:eastAsiaTheme="minorAscii" w:cstheme="minorAscii"/>
                <w:b w:val="1"/>
                <w:bCs w:val="1"/>
              </w:rPr>
            </w:pPr>
            <w:r w:rsidRPr="498C4910" w:rsidR="00EE1AC5">
              <w:rPr>
                <w:rFonts w:ascii="Aptos" w:hAnsi="Aptos" w:eastAsia="Aptos" w:cs="Aptos" w:asciiTheme="minorAscii" w:hAnsiTheme="minorAscii" w:eastAsiaTheme="minorAscii" w:cstheme="minorAscii"/>
                <w:b w:val="1"/>
                <w:bCs w:val="1"/>
              </w:rPr>
              <w:t>Executive Support:</w:t>
            </w:r>
          </w:p>
          <w:p w:rsidRPr="00BB6B20" w:rsidR="00EE1AC5" w:rsidP="498C4910" w:rsidRDefault="00EE1AC5" w14:paraId="0BF19F7C" w14:textId="77777777">
            <w:pPr>
              <w:pStyle w:val="Compact"/>
              <w:numPr>
                <w:ilvl w:val="0"/>
                <w:numId w:val="21"/>
              </w:numPr>
              <w:rPr>
                <w:rFonts w:ascii="Aptos" w:hAnsi="Aptos" w:eastAsia="Aptos" w:cs="Aptos" w:asciiTheme="minorAscii" w:hAnsiTheme="minorAscii" w:eastAsiaTheme="minorAscii" w:cstheme="minorAscii"/>
                <w:sz w:val="22"/>
                <w:szCs w:val="22"/>
              </w:rPr>
            </w:pPr>
            <w:r w:rsidRPr="498C4910" w:rsidR="00EE1AC5">
              <w:rPr>
                <w:rFonts w:ascii="Aptos" w:hAnsi="Aptos" w:eastAsia="Aptos" w:cs="Aptos" w:asciiTheme="minorAscii" w:hAnsiTheme="minorAscii" w:eastAsiaTheme="minorAscii" w:cstheme="minorAscii"/>
                <w:sz w:val="22"/>
                <w:szCs w:val="22"/>
              </w:rPr>
              <w:t>Provide executive-level administrative support to the Director of Operations, managing complex diaries, preparing comprehensive briefings, and handling sensitive correspondence.</w:t>
            </w:r>
          </w:p>
          <w:p w:rsidRPr="00BB6B20" w:rsidR="00EE1AC5" w:rsidP="498C4910" w:rsidRDefault="00EE1AC5" w14:paraId="4F801E41" w14:textId="77777777">
            <w:pPr>
              <w:pStyle w:val="Compact"/>
              <w:numPr>
                <w:ilvl w:val="0"/>
                <w:numId w:val="21"/>
              </w:numPr>
              <w:rPr>
                <w:rFonts w:ascii="Aptos" w:hAnsi="Aptos" w:eastAsia="Aptos" w:cs="Aptos" w:asciiTheme="minorAscii" w:hAnsiTheme="minorAscii" w:eastAsiaTheme="minorAscii" w:cstheme="minorAscii"/>
                <w:sz w:val="22"/>
                <w:szCs w:val="22"/>
              </w:rPr>
            </w:pPr>
            <w:r w:rsidRPr="498C4910" w:rsidR="00EE1AC5">
              <w:rPr>
                <w:rFonts w:ascii="Aptos" w:hAnsi="Aptos" w:eastAsia="Aptos" w:cs="Aptos" w:asciiTheme="minorAscii" w:hAnsiTheme="minorAscii" w:eastAsiaTheme="minorAscii" w:cstheme="minorAscii"/>
                <w:sz w:val="22"/>
                <w:szCs w:val="22"/>
              </w:rPr>
              <w:t>Coordinate and document high-level meetings, including agenda preparation, minute-taking, and ensuring follow-through on key actions.</w:t>
            </w:r>
          </w:p>
          <w:p w:rsidRPr="00BB6B20" w:rsidR="00EE1AC5" w:rsidP="498C4910" w:rsidRDefault="00EE1AC5" w14:paraId="01158506" w14:textId="77777777">
            <w:pPr>
              <w:pStyle w:val="Compact"/>
              <w:numPr>
                <w:ilvl w:val="0"/>
                <w:numId w:val="21"/>
              </w:numPr>
              <w:rPr>
                <w:rFonts w:ascii="Aptos" w:hAnsi="Aptos" w:eastAsia="Aptos" w:cs="Aptos" w:asciiTheme="minorAscii" w:hAnsiTheme="minorAscii" w:eastAsiaTheme="minorAscii" w:cstheme="minorAscii"/>
                <w:sz w:val="22"/>
                <w:szCs w:val="22"/>
              </w:rPr>
            </w:pPr>
            <w:r w:rsidRPr="498C4910" w:rsidR="00EE1AC5">
              <w:rPr>
                <w:rFonts w:ascii="Aptos" w:hAnsi="Aptos" w:eastAsia="Aptos" w:cs="Aptos" w:asciiTheme="minorAscii" w:hAnsiTheme="minorAscii" w:eastAsiaTheme="minorAscii" w:cstheme="minorAscii"/>
                <w:sz w:val="22"/>
                <w:szCs w:val="22"/>
              </w:rPr>
              <w:t>Maintain and enhance systems for efficient document management and operational workflows.</w:t>
            </w:r>
          </w:p>
          <w:p w:rsidRPr="00BB6B20" w:rsidR="007964E8" w:rsidP="498C4910" w:rsidRDefault="007964E8" w14:paraId="6D48AA82" w14:textId="16CFD259">
            <w:pPr>
              <w:pStyle w:val="Compact"/>
              <w:ind w:left="720"/>
              <w:rPr>
                <w:rFonts w:ascii="Aptos" w:hAnsi="Aptos" w:eastAsia="Aptos" w:cs="Aptos" w:asciiTheme="minorAscii" w:hAnsiTheme="minorAscii" w:eastAsiaTheme="minorAscii" w:cstheme="minorAscii"/>
                <w:sz w:val="22"/>
                <w:szCs w:val="22"/>
              </w:rPr>
            </w:pPr>
          </w:p>
        </w:tc>
      </w:tr>
      <w:tr w:rsidRPr="00BB6B20" w:rsidR="007964E8" w:rsidTr="498C4910" w14:paraId="2A5C2EE9" w14:textId="77777777">
        <w:tc>
          <w:tcPr>
            <w:tcW w:w="468" w:type="dxa"/>
            <w:tcBorders>
              <w:top w:val="single" w:color="D9D9D9" w:themeColor="background1" w:themeShade="D9" w:sz="4" w:space="0"/>
            </w:tcBorders>
            <w:tcMar/>
          </w:tcPr>
          <w:p w:rsidRPr="00BB6B20" w:rsidR="007964E8" w:rsidP="498C4910" w:rsidRDefault="007964E8" w14:paraId="12063359" w14:textId="77777777">
            <w:pPr>
              <w:jc w:val="left"/>
              <w:rPr>
                <w:rFonts w:ascii="Aptos" w:hAnsi="Aptos" w:eastAsia="Aptos" w:cs="Aptos" w:asciiTheme="minorAscii" w:hAnsiTheme="minorAscii" w:eastAsiaTheme="minorAscii" w:cstheme="minorAscii"/>
                <w:b w:val="1"/>
                <w:bCs w:val="1"/>
              </w:rPr>
            </w:pPr>
            <w:r w:rsidRPr="498C4910" w:rsidR="007964E8">
              <w:rPr>
                <w:rFonts w:ascii="Aptos" w:hAnsi="Aptos" w:eastAsia="Aptos" w:cs="Aptos" w:asciiTheme="minorAscii" w:hAnsiTheme="minorAscii" w:eastAsiaTheme="minorAscii" w:cstheme="minorAscii"/>
                <w:b w:val="1"/>
                <w:bCs w:val="1"/>
              </w:rPr>
              <w:t>9</w:t>
            </w:r>
          </w:p>
        </w:tc>
        <w:tc>
          <w:tcPr>
            <w:tcW w:w="9163" w:type="dxa"/>
            <w:tcBorders>
              <w:top w:val="single" w:color="D9D9D9" w:themeColor="background1" w:themeShade="D9" w:sz="4" w:space="0"/>
            </w:tcBorders>
            <w:tcMar/>
          </w:tcPr>
          <w:p w:rsidRPr="00BB6B20" w:rsidR="007964E8" w:rsidP="498C4910" w:rsidRDefault="007964E8" w14:paraId="12EC9F46" w14:textId="77777777">
            <w:pPr>
              <w:jc w:val="left"/>
              <w:rPr>
                <w:rFonts w:ascii="Aptos" w:hAnsi="Aptos" w:eastAsia="Aptos" w:cs="Aptos" w:asciiTheme="minorAscii" w:hAnsiTheme="minorAscii" w:eastAsiaTheme="minorAscii" w:cstheme="minorAscii"/>
                <w:b w:val="1"/>
                <w:bCs w:val="1"/>
              </w:rPr>
            </w:pPr>
            <w:r w:rsidRPr="498C4910" w:rsidR="007964E8">
              <w:rPr>
                <w:rFonts w:ascii="Aptos" w:hAnsi="Aptos" w:eastAsia="Aptos" w:cs="Aptos" w:asciiTheme="minorAscii" w:hAnsiTheme="minorAscii" w:eastAsiaTheme="minorAscii" w:cstheme="minorAscii"/>
                <w:b w:val="1"/>
                <w:bCs w:val="1"/>
              </w:rPr>
              <w:t>Other responsibilities:</w:t>
            </w:r>
          </w:p>
          <w:p w:rsidRPr="00BB6B20" w:rsidR="007964E8" w:rsidP="498C4910" w:rsidRDefault="007964E8" w14:paraId="1AA6EDEA" w14:textId="77777777">
            <w:pPr>
              <w:jc w:val="left"/>
              <w:rPr>
                <w:rFonts w:ascii="Aptos" w:hAnsi="Aptos" w:eastAsia="Aptos" w:cs="Aptos" w:asciiTheme="minorAscii" w:hAnsiTheme="minorAscii" w:eastAsiaTheme="minorAscii" w:cstheme="minorAscii"/>
              </w:rPr>
            </w:pPr>
          </w:p>
          <w:p w:rsidRPr="00BB6B20" w:rsidR="007964E8" w:rsidP="498C4910" w:rsidRDefault="007964E8" w14:paraId="1101E74D" w14:textId="77777777">
            <w:pPr>
              <w:jc w:val="left"/>
              <w:rPr>
                <w:rFonts w:ascii="Aptos" w:hAnsi="Aptos" w:eastAsia="Aptos" w:cs="Aptos" w:asciiTheme="minorAscii" w:hAnsiTheme="minorAscii" w:eastAsiaTheme="minorAscii" w:cstheme="minorAscii"/>
              </w:rPr>
            </w:pPr>
            <w:r w:rsidRPr="498C4910" w:rsidR="007964E8">
              <w:rPr>
                <w:rFonts w:ascii="Aptos" w:hAnsi="Aptos" w:eastAsia="Aptos" w:cs="Aptos" w:asciiTheme="minorAscii" w:hAnsiTheme="minorAscii" w:eastAsiaTheme="minorAscii" w:cstheme="minorAscii"/>
              </w:rPr>
              <w:t xml:space="preserve">The postholder may be asked to deputise for Director of Operations when </w:t>
            </w:r>
            <w:r w:rsidRPr="498C4910" w:rsidR="007964E8">
              <w:rPr>
                <w:rFonts w:ascii="Aptos" w:hAnsi="Aptos" w:eastAsia="Aptos" w:cs="Aptos" w:asciiTheme="minorAscii" w:hAnsiTheme="minorAscii" w:eastAsiaTheme="minorAscii" w:cstheme="minorAscii"/>
              </w:rPr>
              <w:t>required</w:t>
            </w:r>
            <w:r w:rsidRPr="498C4910" w:rsidR="007964E8">
              <w:rPr>
                <w:rFonts w:ascii="Aptos" w:hAnsi="Aptos" w:eastAsia="Aptos" w:cs="Aptos" w:asciiTheme="minorAscii" w:hAnsiTheme="minorAscii" w:eastAsiaTheme="minorAscii" w:cstheme="minorAscii"/>
              </w:rPr>
              <w:t xml:space="preserve"> e.g. on committees, working groups in areas relevant to the post</w:t>
            </w:r>
          </w:p>
          <w:p w:rsidRPr="00BB6B20" w:rsidR="007964E8" w:rsidP="498C4910" w:rsidRDefault="007964E8" w14:paraId="11133EC8" w14:textId="77777777">
            <w:pPr>
              <w:jc w:val="left"/>
              <w:rPr>
                <w:rFonts w:ascii="Aptos" w:hAnsi="Aptos" w:eastAsia="Aptos" w:cs="Aptos" w:asciiTheme="minorAscii" w:hAnsiTheme="minorAscii" w:eastAsiaTheme="minorAscii" w:cstheme="minorAscii"/>
              </w:rPr>
            </w:pPr>
          </w:p>
        </w:tc>
      </w:tr>
      <w:tr w:rsidRPr="00BB6B20" w:rsidR="007964E8" w:rsidTr="498C4910" w14:paraId="3600BD97" w14:textId="77777777">
        <w:tc>
          <w:tcPr>
            <w:tcW w:w="9631" w:type="dxa"/>
            <w:gridSpan w:val="2"/>
            <w:tcMar/>
          </w:tcPr>
          <w:p w:rsidRPr="00BB6B20" w:rsidR="007964E8" w:rsidP="498C4910" w:rsidRDefault="007964E8" w14:paraId="2D807996" w14:textId="77777777">
            <w:pPr>
              <w:jc w:val="left"/>
              <w:rPr>
                <w:rFonts w:ascii="Aptos" w:hAnsi="Aptos" w:eastAsia="Aptos" w:cs="Aptos" w:asciiTheme="minorAscii" w:hAnsiTheme="minorAscii" w:eastAsiaTheme="minorAscii" w:cstheme="minorAscii"/>
              </w:rPr>
            </w:pPr>
          </w:p>
          <w:p w:rsidRPr="00BB6B20" w:rsidR="007964E8" w:rsidP="498C4910" w:rsidRDefault="007964E8" w14:paraId="34C53A46" w14:textId="77777777">
            <w:pPr>
              <w:jc w:val="left"/>
              <w:rPr>
                <w:rFonts w:ascii="Aptos" w:hAnsi="Aptos" w:eastAsia="Aptos" w:cs="Aptos" w:asciiTheme="minorAscii" w:hAnsiTheme="minorAscii" w:eastAsiaTheme="minorAscii" w:cstheme="minorAscii"/>
              </w:rPr>
            </w:pPr>
            <w:r w:rsidRPr="498C4910" w:rsidR="007964E8">
              <w:rPr>
                <w:rFonts w:ascii="Aptos" w:hAnsi="Aptos" w:eastAsia="Aptos" w:cs="Aptos" w:asciiTheme="minorAscii" w:hAnsiTheme="minorAscii" w:eastAsiaTheme="minorAscii" w:cstheme="minorAscii"/>
              </w:rPr>
              <w:t xml:space="preserve">You will from time to time be </w:t>
            </w:r>
            <w:r w:rsidRPr="498C4910" w:rsidR="007964E8">
              <w:rPr>
                <w:rFonts w:ascii="Aptos" w:hAnsi="Aptos" w:eastAsia="Aptos" w:cs="Aptos" w:asciiTheme="minorAscii" w:hAnsiTheme="minorAscii" w:eastAsiaTheme="minorAscii" w:cstheme="minorAscii"/>
              </w:rPr>
              <w:t>required</w:t>
            </w:r>
            <w:r w:rsidRPr="498C4910" w:rsidR="007964E8">
              <w:rPr>
                <w:rFonts w:ascii="Aptos" w:hAnsi="Aptos" w:eastAsia="Aptos" w:cs="Aptos" w:asciiTheme="minorAscii" w:hAnsiTheme="minorAscii" w:eastAsiaTheme="minorAscii" w:cstheme="minorAscii"/>
              </w:rPr>
              <w:t xml:space="preserve"> to undertake other duties of a similar nature as reasonably required by your line manager</w:t>
            </w:r>
            <w:r w:rsidRPr="498C4910" w:rsidR="007964E8">
              <w:rPr>
                <w:rFonts w:ascii="Aptos" w:hAnsi="Aptos" w:eastAsia="Aptos" w:cs="Aptos" w:asciiTheme="minorAscii" w:hAnsiTheme="minorAscii" w:eastAsiaTheme="minorAscii" w:cstheme="minorAscii"/>
              </w:rPr>
              <w:t xml:space="preserve">.  </w:t>
            </w:r>
            <w:r w:rsidRPr="498C4910" w:rsidR="007964E8">
              <w:rPr>
                <w:rFonts w:ascii="Aptos" w:hAnsi="Aptos" w:eastAsia="Aptos" w:cs="Aptos" w:asciiTheme="minorAscii" w:hAnsiTheme="minorAscii" w:eastAsiaTheme="minorAscii" w:cstheme="minorAscii"/>
              </w:rPr>
              <w:t xml:space="preserve">You </w:t>
            </w:r>
            <w:r w:rsidRPr="498C4910" w:rsidR="007964E8">
              <w:rPr>
                <w:rFonts w:ascii="Aptos" w:hAnsi="Aptos" w:eastAsia="Aptos" w:cs="Aptos" w:asciiTheme="minorAscii" w:hAnsiTheme="minorAscii" w:eastAsiaTheme="minorAscii" w:cstheme="minorAscii"/>
              </w:rPr>
              <w:t>are required to</w:t>
            </w:r>
            <w:r w:rsidRPr="498C4910" w:rsidR="007964E8">
              <w:rPr>
                <w:rFonts w:ascii="Aptos" w:hAnsi="Aptos" w:eastAsia="Aptos" w:cs="Aptos" w:asciiTheme="minorAscii" w:hAnsiTheme="minorAscii" w:eastAsiaTheme="minorAscii" w:cstheme="minorAscii"/>
              </w:rPr>
              <w:t xml:space="preserve"> </w:t>
            </w:r>
            <w:r w:rsidRPr="498C4910" w:rsidR="007964E8">
              <w:rPr>
                <w:rFonts w:ascii="Aptos" w:hAnsi="Aptos" w:eastAsia="Aptos" w:cs="Aptos" w:asciiTheme="minorAscii" w:hAnsiTheme="minorAscii" w:eastAsiaTheme="minorAscii" w:cstheme="minorAscii"/>
              </w:rPr>
              <w:t>follow all University policies and procedures at all times</w:t>
            </w:r>
            <w:r w:rsidRPr="498C4910" w:rsidR="007964E8">
              <w:rPr>
                <w:rFonts w:ascii="Aptos" w:hAnsi="Aptos" w:eastAsia="Aptos" w:cs="Aptos" w:asciiTheme="minorAscii" w:hAnsiTheme="minorAscii" w:eastAsiaTheme="minorAscii" w:cstheme="minorAscii"/>
              </w:rPr>
              <w:t xml:space="preserve"> and take account of </w:t>
            </w:r>
            <w:r w:rsidRPr="498C4910" w:rsidR="007964E8">
              <w:rPr>
                <w:rFonts w:ascii="Aptos" w:hAnsi="Aptos" w:eastAsia="Aptos" w:cs="Aptos" w:asciiTheme="minorAscii" w:hAnsiTheme="minorAscii" w:eastAsiaTheme="minorAscii" w:cstheme="minorAscii"/>
              </w:rPr>
              <w:t>University</w:t>
            </w:r>
            <w:r w:rsidRPr="498C4910" w:rsidR="007964E8">
              <w:rPr>
                <w:rFonts w:ascii="Aptos" w:hAnsi="Aptos" w:eastAsia="Aptos" w:cs="Aptos" w:asciiTheme="minorAscii" w:hAnsiTheme="minorAscii" w:eastAsiaTheme="minorAscii" w:cstheme="minorAscii"/>
              </w:rPr>
              <w:t xml:space="preserve"> guidance</w:t>
            </w:r>
          </w:p>
          <w:p w:rsidRPr="00BB6B20" w:rsidR="007964E8" w:rsidP="498C4910" w:rsidRDefault="007964E8" w14:paraId="0D594D8C" w14:textId="77777777">
            <w:pPr>
              <w:jc w:val="left"/>
              <w:rPr>
                <w:rFonts w:ascii="Aptos" w:hAnsi="Aptos" w:eastAsia="Aptos" w:cs="Aptos" w:asciiTheme="minorAscii" w:hAnsiTheme="minorAscii" w:eastAsiaTheme="minorAscii" w:cstheme="minorAscii"/>
                <w:b w:val="1"/>
                <w:bCs w:val="1"/>
              </w:rPr>
            </w:pPr>
          </w:p>
        </w:tc>
      </w:tr>
    </w:tbl>
    <w:p w:rsidRPr="00BB6B20" w:rsidR="00E9061A" w:rsidP="00E9061A" w:rsidRDefault="00E9061A" w14:paraId="55761981" w14:textId="77777777">
      <w:pPr>
        <w:jc w:val="left"/>
        <w:rPr>
          <w:rFonts w:cs="Arial" w:asciiTheme="minorHAnsi" w:hAnsiTheme="minorHAnsi"/>
          <w:szCs w:val="22"/>
        </w:rPr>
      </w:pPr>
    </w:p>
    <w:p w:rsidRPr="00BB6B20" w:rsidR="00E9061A" w:rsidP="00E9061A" w:rsidRDefault="00E9061A" w14:paraId="01D10FA0" w14:textId="77777777">
      <w:pPr>
        <w:jc w:val="left"/>
        <w:rPr>
          <w:rFonts w:cs="Arial" w:asciiTheme="minorHAnsi" w:hAnsiTheme="minorHAnsi"/>
          <w:szCs w:val="22"/>
        </w:rPr>
      </w:pPr>
    </w:p>
    <w:p w:rsidRPr="00BB6B20" w:rsidR="00E9061A" w:rsidP="498C4910" w:rsidRDefault="00E9061A" w14:paraId="0A064675" w14:textId="77777777">
      <w:pPr>
        <w:jc w:val="left"/>
        <w:rPr>
          <w:rFonts w:ascii="Aptos" w:hAnsi="Aptos" w:cs="Arial" w:asciiTheme="minorAscii" w:hAnsiTheme="minorAscii"/>
        </w:rPr>
      </w:pPr>
    </w:p>
    <w:p w:rsidR="498C4910" w:rsidP="498C4910" w:rsidRDefault="498C4910" w14:paraId="7FB76A58" w14:textId="254F9E5B">
      <w:pPr>
        <w:jc w:val="left"/>
        <w:rPr>
          <w:rFonts w:ascii="Aptos" w:hAnsi="Aptos" w:cs="Arial" w:asciiTheme="minorAscii" w:hAnsiTheme="minorAscii"/>
        </w:rPr>
      </w:pPr>
    </w:p>
    <w:p w:rsidR="498C4910" w:rsidP="498C4910" w:rsidRDefault="498C4910" w14:paraId="135A4C0E" w14:textId="25FF115F">
      <w:pPr>
        <w:pStyle w:val="Normal"/>
        <w:jc w:val="left"/>
        <w:rPr>
          <w:rFonts w:ascii="Aptos" w:hAnsi="Aptos" w:cs="Arial" w:asciiTheme="minorAscii" w:hAnsiTheme="minorAscii"/>
        </w:rPr>
      </w:pPr>
    </w:p>
    <w:p w:rsidR="498C4910" w:rsidP="498C4910" w:rsidRDefault="498C4910" w14:paraId="6826A598" w14:textId="0A026201">
      <w:pPr>
        <w:jc w:val="left"/>
        <w:rPr>
          <w:rFonts w:ascii="Aptos" w:hAnsi="Aptos" w:cs="Arial" w:asciiTheme="minorAscii" w:hAnsiTheme="minorAscii"/>
        </w:rPr>
      </w:pPr>
    </w:p>
    <w:p w:rsidRPr="00BB6B20" w:rsidR="00E9061A" w:rsidP="00E9061A" w:rsidRDefault="00E9061A" w14:paraId="2DC9B359" w14:textId="77777777">
      <w:pPr>
        <w:jc w:val="left"/>
        <w:rPr>
          <w:rFonts w:cs="Arial" w:asciiTheme="minorHAnsi" w:hAnsiTheme="minorHAnsi"/>
          <w:szCs w:val="22"/>
        </w:rPr>
      </w:pPr>
    </w:p>
    <w:p w:rsidRPr="00BB6B20" w:rsidR="00E9061A" w:rsidP="00E9061A" w:rsidRDefault="00E9061A" w14:paraId="2DF223B1" w14:textId="77777777">
      <w:pPr>
        <w:jc w:val="left"/>
        <w:rPr>
          <w:rFonts w:cs="Arial" w:asciiTheme="minorHAnsi" w:hAnsiTheme="minorHAnsi"/>
          <w:b/>
          <w:szCs w:val="22"/>
        </w:rPr>
      </w:pPr>
      <w:r w:rsidRPr="00BB6B20">
        <w:rPr>
          <w:rFonts w:cs="Arial" w:asciiTheme="minorHAnsi" w:hAnsiTheme="minorHAnsi"/>
          <w:b/>
          <w:noProof/>
          <w:szCs w:val="22"/>
          <w:lang w:eastAsia="en-GB"/>
        </w:rPr>
        <w:drawing>
          <wp:inline distT="0" distB="0" distL="0" distR="0" wp14:anchorId="71DBC1B7" wp14:editId="16A374EE">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Pr="008D29CA" w:rsidR="008D29CA" w:rsidP="00D9440B" w:rsidRDefault="00E9061A" w14:paraId="39230B2F" w14:textId="517548A5">
      <w:pPr>
        <w:jc w:val="center"/>
        <w:rPr>
          <w:rFonts w:cs="Arial" w:asciiTheme="minorHAnsi" w:hAnsiTheme="minorHAnsi"/>
          <w:b/>
          <w:bCs/>
          <w:szCs w:val="22"/>
        </w:rPr>
      </w:pPr>
      <w:r w:rsidRPr="00BB6B20">
        <w:rPr>
          <w:rFonts w:cs="Arial" w:asciiTheme="minorHAnsi" w:hAnsiTheme="minorHAnsi"/>
          <w:b/>
          <w:bCs/>
          <w:szCs w:val="22"/>
        </w:rPr>
        <w:t>Person Specification</w:t>
      </w:r>
    </w:p>
    <w:p w:rsidRPr="008D29CA" w:rsidR="008D29CA" w:rsidP="008D29CA" w:rsidRDefault="002C55E1" w14:paraId="1070DCA6" w14:textId="77777777">
      <w:pPr>
        <w:widowControl/>
        <w:jc w:val="left"/>
        <w:rPr>
          <w:rFonts w:asciiTheme="minorHAnsi" w:hAnsiTheme="minorHAnsi"/>
          <w:szCs w:val="22"/>
          <w:lang w:eastAsia="en-GB"/>
        </w:rPr>
      </w:pPr>
      <w:r>
        <w:rPr>
          <w:rFonts w:asciiTheme="minorHAnsi" w:hAnsiTheme="minorHAnsi"/>
          <w:szCs w:val="22"/>
          <w:lang w:eastAsia="en-GB"/>
        </w:rPr>
        <w:pict w14:anchorId="28E7C0CE">
          <v:rect id="_x0000_i1025" style="width:0;height:1.5pt" o:hr="t" o:hrstd="t" o:hralign="center" fillcolor="#a0a0a0" stroked="f"/>
        </w:pict>
      </w:r>
    </w:p>
    <w:p w:rsidRPr="008D29CA" w:rsidR="008D29CA" w:rsidP="008D29CA" w:rsidRDefault="008D29CA" w14:paraId="6DCB095F" w14:textId="3733D14F">
      <w:pPr>
        <w:widowControl/>
        <w:spacing w:before="100" w:beforeAutospacing="1" w:after="100" w:afterAutospacing="1"/>
        <w:jc w:val="left"/>
        <w:rPr>
          <w:rFonts w:asciiTheme="minorHAnsi" w:hAnsiTheme="minorHAnsi"/>
          <w:szCs w:val="22"/>
          <w:lang w:eastAsia="en-GB"/>
        </w:rPr>
      </w:pPr>
      <w:r w:rsidRPr="008D29CA">
        <w:rPr>
          <w:rFonts w:asciiTheme="minorHAnsi" w:hAnsiTheme="minorHAnsi"/>
          <w:szCs w:val="22"/>
          <w:lang w:eastAsia="en-GB"/>
        </w:rPr>
        <w:t xml:space="preserve">The </w:t>
      </w:r>
      <w:r w:rsidRPr="00BB6B20" w:rsidR="00045539">
        <w:rPr>
          <w:rFonts w:asciiTheme="minorHAnsi" w:hAnsiTheme="minorHAnsi"/>
          <w:szCs w:val="22"/>
          <w:lang w:eastAsia="en-GB"/>
        </w:rPr>
        <w:t>postholder</w:t>
      </w:r>
      <w:r w:rsidRPr="008D29CA">
        <w:rPr>
          <w:rFonts w:asciiTheme="minorHAnsi" w:hAnsiTheme="minorHAnsi"/>
          <w:szCs w:val="22"/>
          <w:lang w:eastAsia="en-GB"/>
        </w:rPr>
        <w:t xml:space="preserve"> will be a highly organised, proactive, and strategic individual with a strong track record of delivering operational excellence in a complex environment. The following essential and desirable criteria outline the attributes required to succeed in the role.</w:t>
      </w:r>
    </w:p>
    <w:p w:rsidRPr="008D29CA" w:rsidR="008D29CA" w:rsidP="498C4910" w:rsidRDefault="002C55E1" w14:paraId="50BC12F3" w14:textId="04F0C524">
      <w:pPr>
        <w:widowControl w:val="1"/>
        <w:jc w:val="left"/>
        <w:rPr>
          <w:rFonts w:ascii="Aptos" w:hAnsi="Aptos" w:asciiTheme="minorAscii" w:hAnsiTheme="minorAscii"/>
          <w:b w:val="1"/>
          <w:bCs w:val="1"/>
          <w:lang w:eastAsia="en-GB"/>
        </w:rPr>
      </w:pPr>
      <w:r>
        <w:rPr>
          <w:rFonts w:asciiTheme="minorHAnsi" w:hAnsiTheme="minorHAnsi"/>
          <w:szCs w:val="22"/>
          <w:lang w:eastAsia="en-GB"/>
        </w:rPr>
        <w:pict w14:anchorId="5DDC7155">
          <v:rect id="_x0000_i1026" style="width:0;height:1.5pt" o:hr="t" o:hrstd="t" o:hralign="center" fillcolor="#a0a0a0" stroked="f"/>
        </w:pict>
      </w:r>
      <w:r w:rsidRPr="498C4910" w:rsidR="008D29CA">
        <w:rPr>
          <w:rFonts w:ascii="Aptos" w:hAnsi="Aptos" w:asciiTheme="minorAscii" w:hAnsiTheme="minorAscii"/>
          <w:b w:val="1"/>
          <w:bCs w:val="1"/>
          <w:lang w:eastAsia="en-GB"/>
        </w:rPr>
        <w:t>Essential Criteria</w:t>
      </w:r>
    </w:p>
    <w:p w:rsidRPr="008D29CA" w:rsidR="008D29CA" w:rsidP="008D29CA" w:rsidRDefault="008D29CA" w14:paraId="5A2FD96E" w14:textId="77777777">
      <w:pPr>
        <w:widowControl/>
        <w:spacing w:before="100" w:beforeAutospacing="1" w:after="100" w:afterAutospacing="1"/>
        <w:jc w:val="left"/>
        <w:rPr>
          <w:rFonts w:asciiTheme="minorHAnsi" w:hAnsiTheme="minorHAnsi"/>
          <w:szCs w:val="22"/>
          <w:lang w:eastAsia="en-GB"/>
        </w:rPr>
      </w:pPr>
      <w:r w:rsidRPr="008D29CA">
        <w:rPr>
          <w:rFonts w:asciiTheme="minorHAnsi" w:hAnsiTheme="minorHAnsi"/>
          <w:b/>
          <w:bCs/>
          <w:szCs w:val="22"/>
          <w:lang w:eastAsia="en-GB"/>
        </w:rPr>
        <w:t>Experience and Knowledge</w:t>
      </w:r>
    </w:p>
    <w:p w:rsidRPr="008D29CA" w:rsidR="008D29CA" w:rsidP="008D29CA" w:rsidRDefault="008D29CA" w14:paraId="78B5330A" w14:textId="2FD21732">
      <w:pPr>
        <w:widowControl/>
        <w:numPr>
          <w:ilvl w:val="0"/>
          <w:numId w:val="22"/>
        </w:numPr>
        <w:spacing w:before="100" w:beforeAutospacing="1" w:after="100" w:afterAutospacing="1"/>
        <w:jc w:val="left"/>
        <w:rPr>
          <w:rFonts w:asciiTheme="minorHAnsi" w:hAnsiTheme="minorHAnsi"/>
          <w:szCs w:val="22"/>
          <w:lang w:eastAsia="en-GB"/>
        </w:rPr>
      </w:pPr>
      <w:r w:rsidRPr="008D29CA">
        <w:rPr>
          <w:rFonts w:asciiTheme="minorHAnsi" w:hAnsiTheme="minorHAnsi"/>
          <w:szCs w:val="22"/>
          <w:lang w:eastAsia="en-GB"/>
        </w:rPr>
        <w:t xml:space="preserve">Extensive administrative and operational experience within </w:t>
      </w:r>
      <w:r w:rsidRPr="00BB6B20" w:rsidR="00AB23DF">
        <w:rPr>
          <w:rFonts w:asciiTheme="minorHAnsi" w:hAnsiTheme="minorHAnsi"/>
          <w:szCs w:val="22"/>
          <w:lang w:eastAsia="en-GB"/>
        </w:rPr>
        <w:t>Higher Education</w:t>
      </w:r>
      <w:r w:rsidR="005F42E5">
        <w:rPr>
          <w:rFonts w:asciiTheme="minorHAnsi" w:hAnsiTheme="minorHAnsi"/>
          <w:szCs w:val="22"/>
          <w:lang w:eastAsia="en-GB"/>
        </w:rPr>
        <w:t>.</w:t>
      </w:r>
      <w:r w:rsidRPr="00BB6B20" w:rsidR="001A2B6C">
        <w:rPr>
          <w:rFonts w:asciiTheme="minorHAnsi" w:hAnsiTheme="minorHAnsi" w:cstheme="minorHAnsi"/>
          <w:szCs w:val="22"/>
          <w:lang w:eastAsia="en-GB"/>
        </w:rPr>
        <w:t xml:space="preserve"> Significant and detailed knowledge of developments in sector and their potential impact</w:t>
      </w:r>
    </w:p>
    <w:p w:rsidRPr="00BB6B20" w:rsidR="008D29CA" w:rsidP="008D29CA" w:rsidRDefault="008D29CA" w14:paraId="5A73FDEB" w14:textId="77777777">
      <w:pPr>
        <w:widowControl/>
        <w:numPr>
          <w:ilvl w:val="0"/>
          <w:numId w:val="22"/>
        </w:numPr>
        <w:spacing w:before="100" w:beforeAutospacing="1" w:after="100" w:afterAutospacing="1"/>
        <w:jc w:val="left"/>
        <w:rPr>
          <w:rFonts w:asciiTheme="minorHAnsi" w:hAnsiTheme="minorHAnsi"/>
          <w:szCs w:val="22"/>
          <w:lang w:eastAsia="en-GB"/>
        </w:rPr>
      </w:pPr>
      <w:r w:rsidRPr="008D29CA">
        <w:rPr>
          <w:rFonts w:asciiTheme="minorHAnsi" w:hAnsiTheme="minorHAnsi"/>
          <w:szCs w:val="22"/>
          <w:lang w:eastAsia="en-GB"/>
        </w:rPr>
        <w:t>Proven track record of successfully managing projects and leading cross-functional teams.</w:t>
      </w:r>
    </w:p>
    <w:p w:rsidRPr="008D29CA" w:rsidR="00F67453" w:rsidP="008D29CA" w:rsidRDefault="00F67453" w14:paraId="5A5F362B" w14:textId="11ADF2C1">
      <w:pPr>
        <w:widowControl/>
        <w:numPr>
          <w:ilvl w:val="0"/>
          <w:numId w:val="22"/>
        </w:numPr>
        <w:spacing w:before="100" w:beforeAutospacing="1" w:after="100" w:afterAutospacing="1"/>
        <w:jc w:val="left"/>
        <w:rPr>
          <w:rFonts w:asciiTheme="minorHAnsi" w:hAnsiTheme="minorHAnsi"/>
          <w:szCs w:val="22"/>
          <w:lang w:eastAsia="en-GB"/>
        </w:rPr>
      </w:pPr>
      <w:r w:rsidRPr="00BB6B20">
        <w:rPr>
          <w:rFonts w:asciiTheme="minorHAnsi" w:hAnsiTheme="minorHAnsi" w:cstheme="minorHAnsi"/>
          <w:szCs w:val="22"/>
        </w:rPr>
        <w:t>Proven experience of managing and developing an effective professional team in a complex work area with the capacity to engage/motivate others</w:t>
      </w:r>
    </w:p>
    <w:p w:rsidRPr="008D29CA" w:rsidR="008D29CA" w:rsidP="008D29CA" w:rsidRDefault="008D29CA" w14:paraId="2EE100CE" w14:textId="77777777">
      <w:pPr>
        <w:widowControl/>
        <w:numPr>
          <w:ilvl w:val="0"/>
          <w:numId w:val="22"/>
        </w:numPr>
        <w:spacing w:before="100" w:beforeAutospacing="1" w:after="100" w:afterAutospacing="1"/>
        <w:jc w:val="left"/>
        <w:rPr>
          <w:rFonts w:asciiTheme="minorHAnsi" w:hAnsiTheme="minorHAnsi"/>
          <w:szCs w:val="22"/>
          <w:lang w:eastAsia="en-GB"/>
        </w:rPr>
      </w:pPr>
      <w:r w:rsidRPr="008D29CA">
        <w:rPr>
          <w:rFonts w:asciiTheme="minorHAnsi" w:hAnsiTheme="minorHAnsi"/>
          <w:szCs w:val="22"/>
          <w:lang w:eastAsia="en-GB"/>
        </w:rPr>
        <w:t>Experience in analysing and interpreting data to support strategic planning and operational decision-making.</w:t>
      </w:r>
    </w:p>
    <w:p w:rsidRPr="008D29CA" w:rsidR="008D29CA" w:rsidP="008D29CA" w:rsidRDefault="008D29CA" w14:paraId="08E8AFE9" w14:textId="77777777">
      <w:pPr>
        <w:widowControl/>
        <w:numPr>
          <w:ilvl w:val="0"/>
          <w:numId w:val="22"/>
        </w:numPr>
        <w:spacing w:before="100" w:beforeAutospacing="1" w:after="100" w:afterAutospacing="1"/>
        <w:jc w:val="left"/>
        <w:rPr>
          <w:rFonts w:asciiTheme="minorHAnsi" w:hAnsiTheme="minorHAnsi"/>
          <w:szCs w:val="22"/>
          <w:lang w:eastAsia="en-GB"/>
        </w:rPr>
      </w:pPr>
      <w:r w:rsidRPr="008D29CA">
        <w:rPr>
          <w:rFonts w:asciiTheme="minorHAnsi" w:hAnsiTheme="minorHAnsi"/>
          <w:szCs w:val="22"/>
          <w:lang w:eastAsia="en-GB"/>
        </w:rPr>
        <w:t>Demonstrated ability to work collaboratively with stakeholders at all levels.</w:t>
      </w:r>
    </w:p>
    <w:p w:rsidRPr="008D29CA" w:rsidR="008D29CA" w:rsidP="008D29CA" w:rsidRDefault="008D29CA" w14:paraId="61B145A6" w14:textId="77777777">
      <w:pPr>
        <w:widowControl/>
        <w:spacing w:before="100" w:beforeAutospacing="1" w:after="100" w:afterAutospacing="1"/>
        <w:jc w:val="left"/>
        <w:rPr>
          <w:rFonts w:asciiTheme="minorHAnsi" w:hAnsiTheme="minorHAnsi"/>
          <w:szCs w:val="22"/>
          <w:lang w:eastAsia="en-GB"/>
        </w:rPr>
      </w:pPr>
      <w:r w:rsidRPr="008D29CA">
        <w:rPr>
          <w:rFonts w:asciiTheme="minorHAnsi" w:hAnsiTheme="minorHAnsi"/>
          <w:b/>
          <w:bCs/>
          <w:szCs w:val="22"/>
          <w:lang w:eastAsia="en-GB"/>
        </w:rPr>
        <w:t>Skills and Competencies</w:t>
      </w:r>
    </w:p>
    <w:p w:rsidRPr="008D29CA" w:rsidR="008D29CA" w:rsidP="008D29CA" w:rsidRDefault="008D29CA" w14:paraId="68C9E07F" w14:textId="77777777">
      <w:pPr>
        <w:widowControl/>
        <w:numPr>
          <w:ilvl w:val="0"/>
          <w:numId w:val="23"/>
        </w:numPr>
        <w:spacing w:before="100" w:beforeAutospacing="1" w:after="100" w:afterAutospacing="1"/>
        <w:jc w:val="left"/>
        <w:rPr>
          <w:rFonts w:asciiTheme="minorHAnsi" w:hAnsiTheme="minorHAnsi"/>
          <w:szCs w:val="22"/>
          <w:lang w:eastAsia="en-GB"/>
        </w:rPr>
      </w:pPr>
      <w:r w:rsidRPr="008D29CA">
        <w:rPr>
          <w:rFonts w:asciiTheme="minorHAnsi" w:hAnsiTheme="minorHAnsi"/>
          <w:szCs w:val="22"/>
          <w:lang w:eastAsia="en-GB"/>
        </w:rPr>
        <w:t>Advanced proficiency in Microsoft Office Suite and relevant digital tools for operational management.</w:t>
      </w:r>
    </w:p>
    <w:p w:rsidRPr="008D29CA" w:rsidR="008D29CA" w:rsidP="008D29CA" w:rsidRDefault="008D29CA" w14:paraId="23B65742" w14:textId="77777777">
      <w:pPr>
        <w:widowControl/>
        <w:numPr>
          <w:ilvl w:val="0"/>
          <w:numId w:val="23"/>
        </w:numPr>
        <w:spacing w:before="100" w:beforeAutospacing="1" w:after="100" w:afterAutospacing="1"/>
        <w:jc w:val="left"/>
        <w:rPr>
          <w:rFonts w:asciiTheme="minorHAnsi" w:hAnsiTheme="minorHAnsi"/>
          <w:szCs w:val="22"/>
          <w:lang w:eastAsia="en-GB"/>
        </w:rPr>
      </w:pPr>
      <w:r w:rsidRPr="008D29CA">
        <w:rPr>
          <w:rFonts w:asciiTheme="minorHAnsi" w:hAnsiTheme="minorHAnsi"/>
          <w:szCs w:val="22"/>
          <w:lang w:eastAsia="en-GB"/>
        </w:rPr>
        <w:t>Exceptional organisational and time-management skills, with the ability to manage multiple priorities effectively.</w:t>
      </w:r>
    </w:p>
    <w:p w:rsidRPr="008D29CA" w:rsidR="008D29CA" w:rsidP="008D29CA" w:rsidRDefault="008D29CA" w14:paraId="253E40C4" w14:textId="77777777">
      <w:pPr>
        <w:widowControl/>
        <w:numPr>
          <w:ilvl w:val="0"/>
          <w:numId w:val="23"/>
        </w:numPr>
        <w:spacing w:before="100" w:beforeAutospacing="1" w:after="100" w:afterAutospacing="1"/>
        <w:jc w:val="left"/>
        <w:rPr>
          <w:rFonts w:asciiTheme="minorHAnsi" w:hAnsiTheme="minorHAnsi"/>
          <w:szCs w:val="22"/>
          <w:lang w:eastAsia="en-GB"/>
        </w:rPr>
      </w:pPr>
      <w:r w:rsidRPr="008D29CA">
        <w:rPr>
          <w:rFonts w:asciiTheme="minorHAnsi" w:hAnsiTheme="minorHAnsi"/>
          <w:szCs w:val="22"/>
          <w:lang w:eastAsia="en-GB"/>
        </w:rPr>
        <w:t>Strong analytical and problem-solving skills.</w:t>
      </w:r>
    </w:p>
    <w:p w:rsidRPr="008D29CA" w:rsidR="008D29CA" w:rsidP="008D29CA" w:rsidRDefault="008D29CA" w14:paraId="6047651C" w14:textId="77777777">
      <w:pPr>
        <w:widowControl/>
        <w:numPr>
          <w:ilvl w:val="0"/>
          <w:numId w:val="23"/>
        </w:numPr>
        <w:spacing w:before="100" w:beforeAutospacing="1" w:after="100" w:afterAutospacing="1"/>
        <w:jc w:val="left"/>
        <w:rPr>
          <w:rFonts w:asciiTheme="minorHAnsi" w:hAnsiTheme="minorHAnsi"/>
          <w:szCs w:val="22"/>
          <w:lang w:eastAsia="en-GB"/>
        </w:rPr>
      </w:pPr>
      <w:r w:rsidRPr="008D29CA">
        <w:rPr>
          <w:rFonts w:asciiTheme="minorHAnsi" w:hAnsiTheme="minorHAnsi"/>
          <w:szCs w:val="22"/>
          <w:lang w:eastAsia="en-GB"/>
        </w:rPr>
        <w:t>Excellent written and verbal communication skills, with the ability to tailor messages to different audiences.</w:t>
      </w:r>
    </w:p>
    <w:p w:rsidRPr="008D29CA" w:rsidR="008D29CA" w:rsidP="008D29CA" w:rsidRDefault="008D29CA" w14:paraId="2DFECF12" w14:textId="77777777">
      <w:pPr>
        <w:widowControl/>
        <w:numPr>
          <w:ilvl w:val="0"/>
          <w:numId w:val="23"/>
        </w:numPr>
        <w:spacing w:before="100" w:beforeAutospacing="1" w:after="100" w:afterAutospacing="1"/>
        <w:jc w:val="left"/>
        <w:rPr>
          <w:rFonts w:asciiTheme="minorHAnsi" w:hAnsiTheme="minorHAnsi"/>
          <w:szCs w:val="22"/>
          <w:lang w:eastAsia="en-GB"/>
        </w:rPr>
      </w:pPr>
      <w:r w:rsidRPr="008D29CA">
        <w:rPr>
          <w:rFonts w:asciiTheme="minorHAnsi" w:hAnsiTheme="minorHAnsi"/>
          <w:szCs w:val="22"/>
          <w:lang w:eastAsia="en-GB"/>
        </w:rPr>
        <w:t>High level of resilience and adaptability in a dynamic and evolving environment.</w:t>
      </w:r>
    </w:p>
    <w:p w:rsidRPr="008D29CA" w:rsidR="008D29CA" w:rsidP="008D29CA" w:rsidRDefault="008D29CA" w14:paraId="235AAE99" w14:textId="77777777">
      <w:pPr>
        <w:widowControl/>
        <w:spacing w:before="100" w:beforeAutospacing="1" w:after="100" w:afterAutospacing="1"/>
        <w:jc w:val="left"/>
        <w:rPr>
          <w:rFonts w:asciiTheme="minorHAnsi" w:hAnsiTheme="minorHAnsi"/>
          <w:szCs w:val="22"/>
          <w:lang w:eastAsia="en-GB"/>
        </w:rPr>
      </w:pPr>
      <w:r w:rsidRPr="008D29CA">
        <w:rPr>
          <w:rFonts w:asciiTheme="minorHAnsi" w:hAnsiTheme="minorHAnsi"/>
          <w:b/>
          <w:bCs/>
          <w:szCs w:val="22"/>
          <w:lang w:eastAsia="en-GB"/>
        </w:rPr>
        <w:t>Personal Attributes</w:t>
      </w:r>
    </w:p>
    <w:p w:rsidRPr="008D29CA" w:rsidR="008D29CA" w:rsidP="008D29CA" w:rsidRDefault="008D29CA" w14:paraId="68E8DAE0" w14:textId="77777777">
      <w:pPr>
        <w:widowControl/>
        <w:numPr>
          <w:ilvl w:val="0"/>
          <w:numId w:val="24"/>
        </w:numPr>
        <w:spacing w:before="100" w:beforeAutospacing="1" w:after="100" w:afterAutospacing="1"/>
        <w:jc w:val="left"/>
        <w:rPr>
          <w:rFonts w:asciiTheme="minorHAnsi" w:hAnsiTheme="minorHAnsi"/>
          <w:szCs w:val="22"/>
          <w:lang w:eastAsia="en-GB"/>
        </w:rPr>
      </w:pPr>
      <w:r w:rsidRPr="008D29CA">
        <w:rPr>
          <w:rFonts w:asciiTheme="minorHAnsi" w:hAnsiTheme="minorHAnsi"/>
          <w:szCs w:val="22"/>
          <w:lang w:eastAsia="en-GB"/>
        </w:rPr>
        <w:t>Proactive and self-motivated, with the ability to work independently and collaboratively.</w:t>
      </w:r>
    </w:p>
    <w:p w:rsidRPr="008D29CA" w:rsidR="008D29CA" w:rsidP="008D29CA" w:rsidRDefault="008D29CA" w14:paraId="4821C586" w14:textId="77777777">
      <w:pPr>
        <w:widowControl/>
        <w:numPr>
          <w:ilvl w:val="0"/>
          <w:numId w:val="24"/>
        </w:numPr>
        <w:spacing w:before="100" w:beforeAutospacing="1" w:after="100" w:afterAutospacing="1"/>
        <w:jc w:val="left"/>
        <w:rPr>
          <w:rFonts w:asciiTheme="minorHAnsi" w:hAnsiTheme="minorHAnsi"/>
          <w:szCs w:val="22"/>
          <w:lang w:eastAsia="en-GB"/>
        </w:rPr>
      </w:pPr>
      <w:r w:rsidRPr="008D29CA">
        <w:rPr>
          <w:rFonts w:asciiTheme="minorHAnsi" w:hAnsiTheme="minorHAnsi"/>
          <w:szCs w:val="22"/>
          <w:lang w:eastAsia="en-GB"/>
        </w:rPr>
        <w:t>Strong commitment to continuous professional development and learning.</w:t>
      </w:r>
    </w:p>
    <w:p w:rsidRPr="008D29CA" w:rsidR="008D29CA" w:rsidP="008D29CA" w:rsidRDefault="008D29CA" w14:paraId="52A39313" w14:textId="77777777">
      <w:pPr>
        <w:widowControl/>
        <w:numPr>
          <w:ilvl w:val="0"/>
          <w:numId w:val="24"/>
        </w:numPr>
        <w:spacing w:before="100" w:beforeAutospacing="1" w:after="100" w:afterAutospacing="1"/>
        <w:jc w:val="left"/>
        <w:rPr>
          <w:rFonts w:asciiTheme="minorHAnsi" w:hAnsiTheme="minorHAnsi"/>
          <w:szCs w:val="22"/>
          <w:lang w:eastAsia="en-GB"/>
        </w:rPr>
      </w:pPr>
      <w:r w:rsidRPr="008D29CA">
        <w:rPr>
          <w:rFonts w:asciiTheme="minorHAnsi" w:hAnsiTheme="minorHAnsi"/>
          <w:szCs w:val="22"/>
          <w:lang w:eastAsia="en-GB"/>
        </w:rPr>
        <w:t>Demonstrated commitment to equality, diversity, and inclusion.</w:t>
      </w:r>
    </w:p>
    <w:p w:rsidRPr="008D29CA" w:rsidR="008D29CA" w:rsidP="498C4910" w:rsidRDefault="002C55E1" w14:paraId="185DD2C4" w14:textId="25D025FE">
      <w:pPr>
        <w:widowControl w:val="1"/>
        <w:numPr>
          <w:ilvl w:val="0"/>
          <w:numId w:val="24"/>
        </w:numPr>
        <w:spacing w:beforeAutospacing="on" w:afterAutospacing="on"/>
        <w:jc w:val="left"/>
        <w:rPr>
          <w:rFonts w:ascii="Aptos" w:hAnsi="Aptos" w:asciiTheme="minorAscii" w:hAnsiTheme="minorAscii"/>
          <w:lang w:eastAsia="en-GB"/>
        </w:rPr>
      </w:pPr>
      <w:r w:rsidRPr="498C4910" w:rsidR="008D29CA">
        <w:rPr>
          <w:rFonts w:ascii="Aptos" w:hAnsi="Aptos" w:asciiTheme="minorAscii" w:hAnsiTheme="minorAscii"/>
          <w:lang w:eastAsia="en-GB"/>
        </w:rPr>
        <w:t>A collaborative approach, with a focus on achieving shared organisational goals.</w:t>
      </w:r>
    </w:p>
    <w:p w:rsidRPr="008D29CA" w:rsidR="008D29CA" w:rsidP="008D29CA" w:rsidRDefault="008D29CA" w14:paraId="626B661E" w14:textId="77777777">
      <w:pPr>
        <w:widowControl/>
        <w:spacing w:before="100" w:beforeAutospacing="1" w:after="100" w:afterAutospacing="1"/>
        <w:jc w:val="left"/>
        <w:outlineLvl w:val="2"/>
        <w:rPr>
          <w:rFonts w:asciiTheme="minorHAnsi" w:hAnsiTheme="minorHAnsi"/>
          <w:b/>
          <w:bCs/>
          <w:szCs w:val="22"/>
          <w:lang w:eastAsia="en-GB"/>
        </w:rPr>
      </w:pPr>
      <w:r w:rsidRPr="008D29CA">
        <w:rPr>
          <w:rFonts w:asciiTheme="minorHAnsi" w:hAnsiTheme="minorHAnsi"/>
          <w:b/>
          <w:bCs/>
          <w:szCs w:val="22"/>
          <w:lang w:eastAsia="en-GB"/>
        </w:rPr>
        <w:t>Desirable Criteria</w:t>
      </w:r>
    </w:p>
    <w:p w:rsidRPr="008D29CA" w:rsidR="008D29CA" w:rsidP="005D7E38" w:rsidRDefault="008D29CA" w14:paraId="3206E5B7" w14:textId="2F1E0AB2">
      <w:pPr>
        <w:widowControl/>
        <w:spacing w:before="100" w:beforeAutospacing="1" w:after="100" w:afterAutospacing="1"/>
        <w:jc w:val="left"/>
        <w:rPr>
          <w:rFonts w:asciiTheme="minorHAnsi" w:hAnsiTheme="minorHAnsi"/>
          <w:szCs w:val="22"/>
          <w:lang w:eastAsia="en-GB"/>
        </w:rPr>
      </w:pPr>
      <w:r w:rsidRPr="008D29CA">
        <w:rPr>
          <w:rFonts w:asciiTheme="minorHAnsi" w:hAnsiTheme="minorHAnsi"/>
          <w:b/>
          <w:bCs/>
          <w:szCs w:val="22"/>
          <w:lang w:eastAsia="en-GB"/>
        </w:rPr>
        <w:t>Experience and Knowledge</w:t>
      </w:r>
    </w:p>
    <w:p w:rsidRPr="008D29CA" w:rsidR="008D29CA" w:rsidP="008D29CA" w:rsidRDefault="008D29CA" w14:paraId="4DA7748C" w14:textId="77777777">
      <w:pPr>
        <w:widowControl/>
        <w:numPr>
          <w:ilvl w:val="0"/>
          <w:numId w:val="25"/>
        </w:numPr>
        <w:spacing w:before="100" w:beforeAutospacing="1" w:after="100" w:afterAutospacing="1"/>
        <w:jc w:val="left"/>
        <w:rPr>
          <w:rFonts w:asciiTheme="minorHAnsi" w:hAnsiTheme="minorHAnsi"/>
          <w:szCs w:val="22"/>
          <w:lang w:eastAsia="en-GB"/>
        </w:rPr>
      </w:pPr>
      <w:r w:rsidRPr="008D29CA">
        <w:rPr>
          <w:rFonts w:asciiTheme="minorHAnsi" w:hAnsiTheme="minorHAnsi"/>
          <w:szCs w:val="22"/>
          <w:lang w:eastAsia="en-GB"/>
        </w:rPr>
        <w:t>Experience in process improvement and change management methodologies.</w:t>
      </w:r>
    </w:p>
    <w:p w:rsidRPr="008D29CA" w:rsidR="008D29CA" w:rsidP="008D29CA" w:rsidRDefault="008D29CA" w14:paraId="2C2EFB3F" w14:textId="77777777">
      <w:pPr>
        <w:widowControl/>
        <w:numPr>
          <w:ilvl w:val="0"/>
          <w:numId w:val="25"/>
        </w:numPr>
        <w:spacing w:before="100" w:beforeAutospacing="1" w:after="100" w:afterAutospacing="1"/>
        <w:jc w:val="left"/>
        <w:rPr>
          <w:rFonts w:asciiTheme="minorHAnsi" w:hAnsiTheme="minorHAnsi"/>
          <w:szCs w:val="22"/>
          <w:lang w:eastAsia="en-GB"/>
        </w:rPr>
      </w:pPr>
      <w:r w:rsidRPr="008D29CA">
        <w:rPr>
          <w:rFonts w:asciiTheme="minorHAnsi" w:hAnsiTheme="minorHAnsi"/>
          <w:szCs w:val="22"/>
          <w:lang w:eastAsia="en-GB"/>
        </w:rPr>
        <w:t>Familiarity with strategic planning and resource allocation processes.</w:t>
      </w:r>
    </w:p>
    <w:p w:rsidRPr="008D29CA" w:rsidR="008D29CA" w:rsidP="008D29CA" w:rsidRDefault="008D29CA" w14:paraId="2169784E" w14:textId="77777777">
      <w:pPr>
        <w:widowControl/>
        <w:spacing w:before="100" w:beforeAutospacing="1" w:after="100" w:afterAutospacing="1"/>
        <w:jc w:val="left"/>
        <w:rPr>
          <w:rFonts w:asciiTheme="minorHAnsi" w:hAnsiTheme="minorHAnsi"/>
          <w:szCs w:val="22"/>
          <w:lang w:eastAsia="en-GB"/>
        </w:rPr>
      </w:pPr>
      <w:r w:rsidRPr="008D29CA">
        <w:rPr>
          <w:rFonts w:asciiTheme="minorHAnsi" w:hAnsiTheme="minorHAnsi"/>
          <w:b/>
          <w:bCs/>
          <w:szCs w:val="22"/>
          <w:lang w:eastAsia="en-GB"/>
        </w:rPr>
        <w:t>Skills and Competencies</w:t>
      </w:r>
    </w:p>
    <w:p w:rsidRPr="008D29CA" w:rsidR="008D29CA" w:rsidP="008D29CA" w:rsidRDefault="008D29CA" w14:paraId="663908B3" w14:textId="77777777">
      <w:pPr>
        <w:widowControl/>
        <w:numPr>
          <w:ilvl w:val="0"/>
          <w:numId w:val="26"/>
        </w:numPr>
        <w:spacing w:before="100" w:beforeAutospacing="1" w:after="100" w:afterAutospacing="1"/>
        <w:jc w:val="left"/>
        <w:rPr>
          <w:rFonts w:asciiTheme="minorHAnsi" w:hAnsiTheme="minorHAnsi"/>
          <w:szCs w:val="22"/>
          <w:lang w:eastAsia="en-GB"/>
        </w:rPr>
      </w:pPr>
      <w:r w:rsidRPr="008D29CA">
        <w:rPr>
          <w:rFonts w:asciiTheme="minorHAnsi" w:hAnsiTheme="minorHAnsi"/>
          <w:szCs w:val="22"/>
          <w:lang w:eastAsia="en-GB"/>
        </w:rPr>
        <w:lastRenderedPageBreak/>
        <w:t>Knowledge of formal project management methodologies (e.g., PRINCE2, Agile).</w:t>
      </w:r>
    </w:p>
    <w:p w:rsidRPr="008D29CA" w:rsidR="008D29CA" w:rsidP="008D29CA" w:rsidRDefault="008D29CA" w14:paraId="350F95FE" w14:textId="7F551AF9">
      <w:pPr>
        <w:widowControl/>
        <w:numPr>
          <w:ilvl w:val="0"/>
          <w:numId w:val="26"/>
        </w:numPr>
        <w:spacing w:before="100" w:beforeAutospacing="1" w:after="100" w:afterAutospacing="1"/>
        <w:jc w:val="left"/>
        <w:rPr>
          <w:rFonts w:asciiTheme="minorHAnsi" w:hAnsiTheme="minorHAnsi"/>
          <w:szCs w:val="22"/>
          <w:lang w:eastAsia="en-GB"/>
        </w:rPr>
      </w:pPr>
      <w:r w:rsidRPr="498C4910" w:rsidR="008D29CA">
        <w:rPr>
          <w:rFonts w:ascii="Aptos" w:hAnsi="Aptos" w:asciiTheme="minorAscii" w:hAnsiTheme="minorAscii"/>
          <w:lang w:eastAsia="en-GB"/>
        </w:rPr>
        <w:t>Ability to utilise data visualisation tools (e.g., Power BI) to present data insights effectively.</w:t>
      </w:r>
    </w:p>
    <w:p w:rsidR="498C4910" w:rsidP="498C4910" w:rsidRDefault="498C4910" w14:paraId="57CB8032" w14:textId="7EF1E10E">
      <w:pPr>
        <w:widowControl w:val="1"/>
        <w:spacing w:beforeAutospacing="on" w:afterAutospacing="on"/>
        <w:ind w:left="720"/>
        <w:jc w:val="left"/>
        <w:rPr>
          <w:rFonts w:ascii="Aptos" w:hAnsi="Aptos" w:asciiTheme="minorAscii" w:hAnsiTheme="minorAscii"/>
          <w:lang w:eastAsia="en-GB"/>
        </w:rPr>
      </w:pPr>
    </w:p>
    <w:p w:rsidRPr="008D29CA" w:rsidR="008D29CA" w:rsidP="008D29CA" w:rsidRDefault="008D29CA" w14:paraId="31F9F862" w14:textId="77777777">
      <w:pPr>
        <w:widowControl/>
        <w:spacing w:before="100" w:beforeAutospacing="1" w:after="100" w:afterAutospacing="1"/>
        <w:jc w:val="left"/>
        <w:rPr>
          <w:rFonts w:asciiTheme="minorHAnsi" w:hAnsiTheme="minorHAnsi"/>
          <w:szCs w:val="22"/>
          <w:lang w:eastAsia="en-GB"/>
        </w:rPr>
      </w:pPr>
      <w:r w:rsidRPr="008D29CA">
        <w:rPr>
          <w:rFonts w:asciiTheme="minorHAnsi" w:hAnsiTheme="minorHAnsi"/>
          <w:b/>
          <w:bCs/>
          <w:szCs w:val="22"/>
          <w:lang w:eastAsia="en-GB"/>
        </w:rPr>
        <w:t>Qualifications and Professional Development</w:t>
      </w:r>
    </w:p>
    <w:p w:rsidRPr="008D29CA" w:rsidR="008D29CA" w:rsidP="008D29CA" w:rsidRDefault="008D29CA" w14:paraId="5DBA8989" w14:textId="077E0D3E">
      <w:pPr>
        <w:widowControl/>
        <w:numPr>
          <w:ilvl w:val="0"/>
          <w:numId w:val="27"/>
        </w:numPr>
        <w:spacing w:before="100" w:beforeAutospacing="1" w:after="100" w:afterAutospacing="1"/>
        <w:jc w:val="left"/>
        <w:rPr>
          <w:rFonts w:asciiTheme="minorHAnsi" w:hAnsiTheme="minorHAnsi"/>
          <w:szCs w:val="22"/>
          <w:lang w:eastAsia="en-GB"/>
        </w:rPr>
      </w:pPr>
      <w:r w:rsidRPr="008D29CA">
        <w:rPr>
          <w:rFonts w:asciiTheme="minorHAnsi" w:hAnsiTheme="minorHAnsi"/>
          <w:szCs w:val="22"/>
          <w:lang w:eastAsia="en-GB"/>
        </w:rPr>
        <w:t>A degree or equivalent qualification</w:t>
      </w:r>
      <w:r w:rsidRPr="00BB6B20" w:rsidR="0071058A">
        <w:rPr>
          <w:rFonts w:asciiTheme="minorHAnsi" w:hAnsiTheme="minorHAnsi"/>
          <w:szCs w:val="22"/>
          <w:lang w:eastAsia="en-GB"/>
        </w:rPr>
        <w:t xml:space="preserve"> or significant relevant experience</w:t>
      </w:r>
      <w:r w:rsidRPr="008D29CA">
        <w:rPr>
          <w:rFonts w:asciiTheme="minorHAnsi" w:hAnsiTheme="minorHAnsi"/>
          <w:szCs w:val="22"/>
          <w:lang w:eastAsia="en-GB"/>
        </w:rPr>
        <w:t>.</w:t>
      </w:r>
    </w:p>
    <w:p w:rsidRPr="008D29CA" w:rsidR="008D29CA" w:rsidP="008D29CA" w:rsidRDefault="008D29CA" w14:paraId="583B46FA" w14:textId="6D580709">
      <w:pPr>
        <w:widowControl/>
        <w:numPr>
          <w:ilvl w:val="0"/>
          <w:numId w:val="27"/>
        </w:numPr>
        <w:spacing w:before="100" w:beforeAutospacing="1" w:after="100" w:afterAutospacing="1"/>
        <w:jc w:val="left"/>
        <w:rPr>
          <w:rFonts w:asciiTheme="minorHAnsi" w:hAnsiTheme="minorHAnsi"/>
          <w:szCs w:val="22"/>
          <w:lang w:eastAsia="en-GB"/>
        </w:rPr>
      </w:pPr>
      <w:r w:rsidRPr="008D29CA">
        <w:rPr>
          <w:rFonts w:asciiTheme="minorHAnsi" w:hAnsiTheme="minorHAnsi"/>
          <w:szCs w:val="22"/>
          <w:lang w:eastAsia="en-GB"/>
        </w:rPr>
        <w:t>Membership of a relevant professional body (e.g., ILM, CI</w:t>
      </w:r>
      <w:r w:rsidR="00425F21">
        <w:rPr>
          <w:rFonts w:asciiTheme="minorHAnsi" w:hAnsiTheme="minorHAnsi"/>
          <w:szCs w:val="22"/>
          <w:lang w:eastAsia="en-GB"/>
        </w:rPr>
        <w:t>M</w:t>
      </w:r>
      <w:r w:rsidRPr="008D29CA">
        <w:rPr>
          <w:rFonts w:asciiTheme="minorHAnsi" w:hAnsiTheme="minorHAnsi"/>
          <w:szCs w:val="22"/>
          <w:lang w:eastAsia="en-GB"/>
        </w:rPr>
        <w:t>).</w:t>
      </w:r>
    </w:p>
    <w:p w:rsidRPr="008D29CA" w:rsidR="008D29CA" w:rsidP="008D29CA" w:rsidRDefault="002C55E1" w14:paraId="751EC879" w14:textId="77777777">
      <w:pPr>
        <w:widowControl/>
        <w:jc w:val="left"/>
        <w:rPr>
          <w:rFonts w:asciiTheme="minorHAnsi" w:hAnsiTheme="minorHAnsi"/>
          <w:szCs w:val="22"/>
          <w:lang w:eastAsia="en-GB"/>
        </w:rPr>
      </w:pPr>
      <w:r>
        <w:rPr>
          <w:rFonts w:asciiTheme="minorHAnsi" w:hAnsiTheme="minorHAnsi"/>
          <w:szCs w:val="22"/>
          <w:lang w:eastAsia="en-GB"/>
        </w:rPr>
        <w:pict w14:anchorId="00257C6D">
          <v:rect id="_x0000_i1028" style="width:0;height:1.5pt" o:hr="t" o:hrstd="t" o:hralign="center" fillcolor="#a0a0a0" stroked="f"/>
        </w:pict>
      </w:r>
    </w:p>
    <w:p w:rsidRPr="00BB6B20" w:rsidR="00E9061A" w:rsidP="00E9061A" w:rsidRDefault="00E9061A" w14:paraId="0C29928C" w14:textId="77777777">
      <w:pPr>
        <w:jc w:val="left"/>
        <w:rPr>
          <w:rFonts w:cs="Arial" w:asciiTheme="minorHAnsi" w:hAnsiTheme="minorHAnsi"/>
          <w:szCs w:val="22"/>
        </w:rPr>
      </w:pPr>
    </w:p>
    <w:p w:rsidRPr="00BB6B20" w:rsidR="00ED0E21" w:rsidRDefault="00ED0E21" w14:paraId="34D475E6" w14:textId="77777777">
      <w:pPr>
        <w:rPr>
          <w:rFonts w:cs="Arial" w:asciiTheme="minorHAnsi" w:hAnsiTheme="minorHAnsi"/>
          <w:b/>
          <w:szCs w:val="22"/>
          <w:lang w:eastAsia="en-GB"/>
        </w:rPr>
      </w:pPr>
    </w:p>
    <w:tbl>
      <w:tblPr>
        <w:tblStyle w:val="TableGrid"/>
        <w:tblW w:w="9090" w:type="dxa"/>
        <w:tblInd w:w="-5" w:type="dxa"/>
        <w:tblLayout w:type="fixed"/>
        <w:tblLook w:val="04A0" w:firstRow="1" w:lastRow="0" w:firstColumn="1" w:lastColumn="0" w:noHBand="0" w:noVBand="1"/>
      </w:tblPr>
      <w:tblGrid>
        <w:gridCol w:w="2268"/>
        <w:gridCol w:w="6822"/>
      </w:tblGrid>
      <w:tr w:rsidRPr="00BB6B20" w:rsidR="00FC39D8" w:rsidTr="000E07C9" w14:paraId="7A88CDAC" w14:textId="77777777">
        <w:tc>
          <w:tcPr>
            <w:tcW w:w="9090" w:type="dxa"/>
            <w:gridSpan w:val="2"/>
            <w:shd w:val="clear" w:color="auto" w:fill="D9D9D9" w:themeFill="background1" w:themeFillShade="D9"/>
          </w:tcPr>
          <w:p w:rsidRPr="00BB6B20" w:rsidR="00FC39D8" w:rsidP="000E07C9" w:rsidRDefault="00FC39D8" w14:paraId="6D5FB8AE" w14:textId="5B8F193D">
            <w:pPr>
              <w:shd w:val="clear" w:color="auto" w:fill="D9D9D9" w:themeFill="background1" w:themeFillShade="D9"/>
              <w:rPr>
                <w:rFonts w:asciiTheme="minorHAnsi" w:hAnsiTheme="minorHAnsi" w:cstheme="minorHAnsi"/>
                <w:b/>
                <w:sz w:val="22"/>
                <w:szCs w:val="22"/>
              </w:rPr>
            </w:pPr>
            <w:r w:rsidRPr="00BB6B20">
              <w:rPr>
                <w:rFonts w:asciiTheme="minorHAnsi" w:hAnsiTheme="minorHAnsi" w:cstheme="minorHAnsi"/>
                <w:b/>
                <w:sz w:val="22"/>
                <w:szCs w:val="22"/>
              </w:rPr>
              <w:t>Effective Behaviours</w:t>
            </w:r>
          </w:p>
          <w:p w:rsidRPr="00BB6B20" w:rsidR="00FC39D8" w:rsidP="000E07C9" w:rsidRDefault="00FC39D8" w14:paraId="0C3CD371" w14:textId="77777777">
            <w:pPr>
              <w:shd w:val="clear" w:color="auto" w:fill="D9D9D9" w:themeFill="background1" w:themeFillShade="D9"/>
              <w:rPr>
                <w:rFonts w:asciiTheme="minorHAnsi" w:hAnsiTheme="minorHAnsi" w:cstheme="minorHAnsi"/>
                <w:b/>
                <w:sz w:val="22"/>
                <w:szCs w:val="22"/>
              </w:rPr>
            </w:pPr>
          </w:p>
          <w:p w:rsidRPr="00BB6B20" w:rsidR="00FC39D8" w:rsidP="000E07C9" w:rsidRDefault="00FC39D8" w14:paraId="14883CA4" w14:textId="77777777">
            <w:pPr>
              <w:shd w:val="clear" w:color="auto" w:fill="D9D9D9" w:themeFill="background1" w:themeFillShade="D9"/>
              <w:rPr>
                <w:rFonts w:asciiTheme="minorHAnsi" w:hAnsiTheme="minorHAnsi" w:cstheme="minorHAnsi"/>
                <w:b/>
                <w:sz w:val="22"/>
                <w:szCs w:val="22"/>
              </w:rPr>
            </w:pPr>
            <w:r w:rsidRPr="00BB6B20">
              <w:rPr>
                <w:rFonts w:asciiTheme="minorHAnsi" w:hAnsiTheme="minorHAnsi" w:cstheme="minorHAnsi"/>
                <w:b/>
                <w:sz w:val="22"/>
                <w:szCs w:val="22"/>
              </w:rPr>
              <w:t xml:space="preserve">To be most effective in this role the University has identified a set of effective behaviours.  These behaviours do not examine technical competence, rather they identify the behaviour patterns that are valued due to them being consistent with high performance across the organisation.  This table identifies how the EBF applies to this role. </w:t>
            </w:r>
          </w:p>
          <w:p w:rsidRPr="00BB6B20" w:rsidR="00FC39D8" w:rsidP="000E07C9" w:rsidRDefault="00FC39D8" w14:paraId="498B27F5" w14:textId="77777777">
            <w:pPr>
              <w:rPr>
                <w:rFonts w:asciiTheme="minorHAnsi" w:hAnsiTheme="minorHAnsi" w:cstheme="minorHAnsi"/>
                <w:b/>
                <w:sz w:val="22"/>
                <w:szCs w:val="22"/>
              </w:rPr>
            </w:pPr>
          </w:p>
        </w:tc>
      </w:tr>
      <w:tr w:rsidRPr="00BB6B20" w:rsidR="00FC39D8" w:rsidTr="000E07C9" w14:paraId="617CF372" w14:textId="77777777">
        <w:tc>
          <w:tcPr>
            <w:tcW w:w="9090" w:type="dxa"/>
            <w:gridSpan w:val="2"/>
          </w:tcPr>
          <w:p w:rsidRPr="00BB6B20" w:rsidR="00FC39D8" w:rsidP="000E07C9" w:rsidRDefault="00FC39D8" w14:paraId="6D47405C" w14:textId="77777777">
            <w:pPr>
              <w:rPr>
                <w:rFonts w:asciiTheme="minorHAnsi" w:hAnsiTheme="minorHAnsi" w:cstheme="minorHAnsi"/>
                <w:b/>
                <w:sz w:val="22"/>
                <w:szCs w:val="22"/>
              </w:rPr>
            </w:pPr>
            <w:r w:rsidRPr="00BB6B20">
              <w:rPr>
                <w:rFonts w:asciiTheme="minorHAnsi" w:hAnsiTheme="minorHAnsi" w:cstheme="minorHAnsi"/>
                <w:b/>
                <w:sz w:val="22"/>
                <w:szCs w:val="22"/>
              </w:rPr>
              <w:t>Grade 8 Manager</w:t>
            </w:r>
          </w:p>
        </w:tc>
      </w:tr>
      <w:tr w:rsidRPr="00BB6B20" w:rsidR="00FC39D8" w:rsidTr="000E07C9" w14:paraId="7A0D1998" w14:textId="77777777">
        <w:tc>
          <w:tcPr>
            <w:tcW w:w="2268" w:type="dxa"/>
            <w:shd w:val="clear" w:color="auto" w:fill="D9D9D9" w:themeFill="background1" w:themeFillShade="D9"/>
          </w:tcPr>
          <w:p w:rsidRPr="00BB6B20" w:rsidR="00FC39D8" w:rsidP="000E07C9" w:rsidRDefault="00FC39D8" w14:paraId="11943728" w14:textId="77777777">
            <w:pPr>
              <w:rPr>
                <w:rFonts w:asciiTheme="minorHAnsi" w:hAnsiTheme="minorHAnsi" w:cstheme="minorHAnsi"/>
                <w:b/>
                <w:sz w:val="22"/>
                <w:szCs w:val="22"/>
              </w:rPr>
            </w:pPr>
            <w:r w:rsidRPr="00BB6B20">
              <w:rPr>
                <w:rFonts w:asciiTheme="minorHAnsi" w:hAnsiTheme="minorHAnsi" w:cstheme="minorHAnsi"/>
                <w:b/>
                <w:sz w:val="22"/>
                <w:szCs w:val="22"/>
              </w:rPr>
              <w:t>Areas of influence</w:t>
            </w:r>
          </w:p>
        </w:tc>
        <w:tc>
          <w:tcPr>
            <w:tcW w:w="6822" w:type="dxa"/>
            <w:shd w:val="clear" w:color="auto" w:fill="D9D9D9" w:themeFill="background1" w:themeFillShade="D9"/>
          </w:tcPr>
          <w:p w:rsidRPr="00BB6B20" w:rsidR="00FC39D8" w:rsidP="000E07C9" w:rsidRDefault="00FC39D8" w14:paraId="7E14ABBB" w14:textId="099CF61B">
            <w:pPr>
              <w:rPr>
                <w:rFonts w:asciiTheme="minorHAnsi" w:hAnsiTheme="minorHAnsi" w:cstheme="minorHAnsi"/>
                <w:b/>
                <w:sz w:val="22"/>
                <w:szCs w:val="22"/>
              </w:rPr>
            </w:pPr>
            <w:r w:rsidRPr="00BB6B20">
              <w:rPr>
                <w:rFonts w:asciiTheme="minorHAnsi" w:hAnsiTheme="minorHAnsi" w:cstheme="minorHAnsi"/>
                <w:b/>
                <w:sz w:val="22"/>
                <w:szCs w:val="22"/>
              </w:rPr>
              <w:t xml:space="preserve">Across </w:t>
            </w:r>
            <w:r w:rsidRPr="00BB6B20" w:rsidR="00A96370">
              <w:rPr>
                <w:rFonts w:asciiTheme="minorHAnsi" w:hAnsiTheme="minorHAnsi" w:cstheme="minorHAnsi"/>
                <w:b/>
                <w:sz w:val="22"/>
                <w:szCs w:val="22"/>
              </w:rPr>
              <w:t xml:space="preserve">and external to </w:t>
            </w:r>
            <w:r w:rsidRPr="00BB6B20">
              <w:rPr>
                <w:rFonts w:asciiTheme="minorHAnsi" w:hAnsiTheme="minorHAnsi" w:cstheme="minorHAnsi"/>
                <w:b/>
                <w:sz w:val="22"/>
                <w:szCs w:val="22"/>
              </w:rPr>
              <w:t>the University</w:t>
            </w:r>
          </w:p>
        </w:tc>
      </w:tr>
      <w:tr w:rsidRPr="00BB6B20" w:rsidR="00FC39D8" w:rsidTr="000E07C9" w14:paraId="64292C6B" w14:textId="77777777">
        <w:tc>
          <w:tcPr>
            <w:tcW w:w="2268" w:type="dxa"/>
          </w:tcPr>
          <w:p w:rsidRPr="00BB6B20" w:rsidR="00FC39D8" w:rsidP="000E07C9" w:rsidRDefault="00FC39D8" w14:paraId="639BD560" w14:textId="77777777">
            <w:pPr>
              <w:rPr>
                <w:rFonts w:asciiTheme="minorHAnsi" w:hAnsiTheme="minorHAnsi" w:cstheme="minorHAnsi"/>
                <w:b/>
                <w:sz w:val="22"/>
                <w:szCs w:val="22"/>
              </w:rPr>
            </w:pPr>
            <w:r w:rsidRPr="00BB6B20">
              <w:rPr>
                <w:rFonts w:asciiTheme="minorHAnsi" w:hAnsiTheme="minorHAnsi" w:cstheme="minorHAnsi"/>
                <w:b/>
                <w:sz w:val="22"/>
                <w:szCs w:val="22"/>
              </w:rPr>
              <w:t>Managing self and</w:t>
            </w:r>
          </w:p>
          <w:p w:rsidRPr="00BB6B20" w:rsidR="00FC39D8" w:rsidP="000E07C9" w:rsidRDefault="00FC39D8" w14:paraId="6C55B923" w14:textId="77777777">
            <w:pPr>
              <w:rPr>
                <w:rFonts w:asciiTheme="minorHAnsi" w:hAnsiTheme="minorHAnsi" w:cstheme="minorHAnsi"/>
                <w:b/>
                <w:sz w:val="22"/>
                <w:szCs w:val="22"/>
              </w:rPr>
            </w:pPr>
            <w:r w:rsidRPr="00BB6B20">
              <w:rPr>
                <w:rFonts w:asciiTheme="minorHAnsi" w:hAnsiTheme="minorHAnsi" w:cstheme="minorHAnsi"/>
                <w:b/>
                <w:sz w:val="22"/>
                <w:szCs w:val="22"/>
              </w:rPr>
              <w:t>personal skills</w:t>
            </w:r>
          </w:p>
          <w:p w:rsidRPr="00BB6B20" w:rsidR="00FC39D8" w:rsidP="000E07C9" w:rsidRDefault="00FC39D8" w14:paraId="2FAC57D2" w14:textId="77777777">
            <w:pPr>
              <w:rPr>
                <w:rFonts w:asciiTheme="minorHAnsi" w:hAnsiTheme="minorHAnsi" w:cstheme="minorHAnsi"/>
                <w:b/>
                <w:sz w:val="22"/>
                <w:szCs w:val="22"/>
              </w:rPr>
            </w:pPr>
          </w:p>
        </w:tc>
        <w:tc>
          <w:tcPr>
            <w:tcW w:w="6822" w:type="dxa"/>
          </w:tcPr>
          <w:p w:rsidRPr="00BB6B20" w:rsidR="00FC39D8" w:rsidP="00FC39D8" w:rsidRDefault="00FC39D8" w14:paraId="01B1E08B"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Acts as a role model to others by setting high personal standards in both verbal and non-verbal communication</w:t>
            </w:r>
          </w:p>
          <w:p w:rsidRPr="00BB6B20" w:rsidR="00FC39D8" w:rsidP="00FC39D8" w:rsidRDefault="00FC39D8" w14:paraId="1FFFF264"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Represents the team with professionalism</w:t>
            </w:r>
          </w:p>
          <w:p w:rsidRPr="00BB6B20" w:rsidR="00FC39D8" w:rsidP="00FC39D8" w:rsidRDefault="00FC39D8" w14:paraId="39029B28"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Fosters an open, transparent working environment</w:t>
            </w:r>
          </w:p>
          <w:p w:rsidRPr="00BB6B20" w:rsidR="00FC39D8" w:rsidP="00FC39D8" w:rsidRDefault="00FC39D8" w14:paraId="34071A2F"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Takes responsibility for actions of self and the team</w:t>
            </w:r>
          </w:p>
          <w:p w:rsidRPr="00BB6B20" w:rsidR="00FC39D8" w:rsidP="00FC39D8" w:rsidRDefault="00FC39D8" w14:paraId="0F844FF3"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Does not lose sight of the vision in dealing with day-to-day pressures</w:t>
            </w:r>
          </w:p>
          <w:p w:rsidRPr="00BB6B20" w:rsidR="00FC39D8" w:rsidP="00FC39D8" w:rsidRDefault="00FC39D8" w14:paraId="61FBCCB5"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 xml:space="preserve">Breaks down ‘silo’ thinking and encourages a University wide perspective </w:t>
            </w:r>
          </w:p>
          <w:p w:rsidRPr="00BB6B20" w:rsidR="00FC39D8" w:rsidP="00FC39D8" w:rsidRDefault="00FC39D8" w14:paraId="13E914C6"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Develops an awareness of the wellbeing of all members of the team</w:t>
            </w:r>
          </w:p>
          <w:p w:rsidRPr="00BB6B20" w:rsidR="00FC39D8" w:rsidP="00FC39D8" w:rsidRDefault="00FC39D8" w14:paraId="6FCE9B50"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Negotiates to achieve satisfactory outcomes</w:t>
            </w:r>
          </w:p>
        </w:tc>
      </w:tr>
      <w:tr w:rsidRPr="00BB6B20" w:rsidR="00FC39D8" w:rsidTr="000E07C9" w14:paraId="0C803F0F" w14:textId="77777777">
        <w:trPr>
          <w:trHeight w:val="1036"/>
        </w:trPr>
        <w:tc>
          <w:tcPr>
            <w:tcW w:w="2268" w:type="dxa"/>
          </w:tcPr>
          <w:p w:rsidRPr="00BB6B20" w:rsidR="00FC39D8" w:rsidP="000E07C9" w:rsidRDefault="00FC39D8" w14:paraId="1A99F57E" w14:textId="77777777">
            <w:pPr>
              <w:rPr>
                <w:rFonts w:asciiTheme="minorHAnsi" w:hAnsiTheme="minorHAnsi" w:cstheme="minorHAnsi"/>
                <w:b/>
                <w:sz w:val="22"/>
                <w:szCs w:val="22"/>
              </w:rPr>
            </w:pPr>
            <w:r w:rsidRPr="00BB6B20">
              <w:rPr>
                <w:rFonts w:asciiTheme="minorHAnsi" w:hAnsiTheme="minorHAnsi" w:cstheme="minorHAnsi"/>
                <w:b/>
                <w:sz w:val="22"/>
                <w:szCs w:val="22"/>
              </w:rPr>
              <w:t>Delivering excellent service</w:t>
            </w:r>
          </w:p>
        </w:tc>
        <w:tc>
          <w:tcPr>
            <w:tcW w:w="6822" w:type="dxa"/>
          </w:tcPr>
          <w:p w:rsidRPr="00BB6B20" w:rsidR="00FC39D8" w:rsidP="00FC39D8" w:rsidRDefault="00FC39D8" w14:paraId="1F6B967A"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 xml:space="preserve">Fosters a culture of continual reflection and improvements </w:t>
            </w:r>
          </w:p>
          <w:p w:rsidRPr="00BB6B20" w:rsidR="00FC39D8" w:rsidP="00FC39D8" w:rsidRDefault="00FC39D8" w14:paraId="7D788688"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 xml:space="preserve">Proactively seeks feedback from customers, developing plans for and creating a culture of an outstanding student and customer service </w:t>
            </w:r>
          </w:p>
          <w:p w:rsidRPr="00BB6B20" w:rsidR="00FC39D8" w:rsidP="00FC39D8" w:rsidRDefault="00FC39D8" w14:paraId="13CE02CD"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Plans effectively by developing procedures to support the achievement of strategic goals</w:t>
            </w:r>
          </w:p>
          <w:p w:rsidRPr="00BB6B20" w:rsidR="00FC39D8" w:rsidP="00FC39D8" w:rsidRDefault="00FC39D8" w14:paraId="614E1B75"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Develops operational plans that support the achievement of strategic goals</w:t>
            </w:r>
          </w:p>
        </w:tc>
      </w:tr>
      <w:tr w:rsidRPr="00BB6B20" w:rsidR="00FC39D8" w:rsidTr="000E07C9" w14:paraId="5BE2FE8D" w14:textId="77777777">
        <w:trPr>
          <w:trHeight w:val="1405"/>
        </w:trPr>
        <w:tc>
          <w:tcPr>
            <w:tcW w:w="2268" w:type="dxa"/>
          </w:tcPr>
          <w:p w:rsidRPr="00BB6B20" w:rsidR="00FC39D8" w:rsidP="000E07C9" w:rsidRDefault="00FC39D8" w14:paraId="2EFFD6FA" w14:textId="77777777">
            <w:pPr>
              <w:rPr>
                <w:rFonts w:asciiTheme="minorHAnsi" w:hAnsiTheme="minorHAnsi" w:cstheme="minorHAnsi"/>
                <w:b/>
                <w:sz w:val="22"/>
                <w:szCs w:val="22"/>
              </w:rPr>
            </w:pPr>
            <w:r w:rsidRPr="00BB6B20">
              <w:rPr>
                <w:rFonts w:asciiTheme="minorHAnsi" w:hAnsiTheme="minorHAnsi" w:cstheme="minorHAnsi"/>
                <w:b/>
                <w:sz w:val="22"/>
                <w:szCs w:val="22"/>
              </w:rPr>
              <w:t>Finding innovative solutions</w:t>
            </w:r>
          </w:p>
          <w:p w:rsidRPr="00BB6B20" w:rsidR="00FC39D8" w:rsidP="000E07C9" w:rsidRDefault="00FC39D8" w14:paraId="27E6F4F6" w14:textId="77777777">
            <w:pPr>
              <w:rPr>
                <w:rFonts w:asciiTheme="minorHAnsi" w:hAnsiTheme="minorHAnsi" w:cstheme="minorHAnsi"/>
                <w:b/>
                <w:sz w:val="22"/>
                <w:szCs w:val="22"/>
              </w:rPr>
            </w:pPr>
          </w:p>
          <w:p w:rsidRPr="00BB6B20" w:rsidR="00FC39D8" w:rsidP="000E07C9" w:rsidRDefault="00FC39D8" w14:paraId="6250476C" w14:textId="77777777">
            <w:pPr>
              <w:rPr>
                <w:rFonts w:asciiTheme="minorHAnsi" w:hAnsiTheme="minorHAnsi" w:cstheme="minorHAnsi"/>
                <w:b/>
                <w:sz w:val="22"/>
                <w:szCs w:val="22"/>
              </w:rPr>
            </w:pPr>
          </w:p>
        </w:tc>
        <w:tc>
          <w:tcPr>
            <w:tcW w:w="6822" w:type="dxa"/>
          </w:tcPr>
          <w:p w:rsidRPr="00BB6B20" w:rsidR="00FC39D8" w:rsidP="00FC39D8" w:rsidRDefault="00FC39D8" w14:paraId="3CD0F411"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Actively seeks new ideas and approaches from outside the University</w:t>
            </w:r>
          </w:p>
          <w:p w:rsidRPr="00BB6B20" w:rsidR="00FC39D8" w:rsidP="00FC39D8" w:rsidRDefault="00FC39D8" w14:paraId="3730175A"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Empowers and supports others to innovate with creativity, managing associated risks as necessary</w:t>
            </w:r>
          </w:p>
          <w:p w:rsidRPr="00BB6B20" w:rsidR="00FC39D8" w:rsidP="00FC39D8" w:rsidRDefault="00FC39D8" w14:paraId="4AFCB61B"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 xml:space="preserve">Coaches and guides others in developing and implementing innovative solutions, encouraging others to take acceptable risks </w:t>
            </w:r>
          </w:p>
        </w:tc>
      </w:tr>
      <w:tr w:rsidRPr="00BB6B20" w:rsidR="00FC39D8" w:rsidTr="000E07C9" w14:paraId="2A615C67" w14:textId="77777777">
        <w:tc>
          <w:tcPr>
            <w:tcW w:w="2268" w:type="dxa"/>
          </w:tcPr>
          <w:p w:rsidRPr="00BB6B20" w:rsidR="00FC39D8" w:rsidP="000E07C9" w:rsidRDefault="00FC39D8" w14:paraId="2E4C51C6" w14:textId="77777777">
            <w:pPr>
              <w:rPr>
                <w:rFonts w:asciiTheme="minorHAnsi" w:hAnsiTheme="minorHAnsi" w:cstheme="minorHAnsi"/>
                <w:b/>
                <w:sz w:val="22"/>
                <w:szCs w:val="22"/>
              </w:rPr>
            </w:pPr>
            <w:r w:rsidRPr="00BB6B20">
              <w:rPr>
                <w:rFonts w:asciiTheme="minorHAnsi" w:hAnsiTheme="minorHAnsi" w:cstheme="minorHAnsi"/>
                <w:b/>
                <w:sz w:val="22"/>
                <w:szCs w:val="22"/>
              </w:rPr>
              <w:t>Embracing change</w:t>
            </w:r>
          </w:p>
          <w:p w:rsidRPr="00BB6B20" w:rsidR="00FC39D8" w:rsidP="000E07C9" w:rsidRDefault="00FC39D8" w14:paraId="40E9D7A5" w14:textId="77777777">
            <w:pPr>
              <w:rPr>
                <w:rFonts w:asciiTheme="minorHAnsi" w:hAnsiTheme="minorHAnsi" w:cstheme="minorHAnsi"/>
                <w:b/>
                <w:sz w:val="22"/>
                <w:szCs w:val="22"/>
              </w:rPr>
            </w:pPr>
          </w:p>
        </w:tc>
        <w:tc>
          <w:tcPr>
            <w:tcW w:w="6822" w:type="dxa"/>
          </w:tcPr>
          <w:p w:rsidRPr="00BB6B20" w:rsidR="00FC39D8" w:rsidP="00FC39D8" w:rsidRDefault="00FC39D8" w14:paraId="6602B00D"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 xml:space="preserve">Leads by example in supporting the Faculty to break with traditional methods </w:t>
            </w:r>
          </w:p>
          <w:p w:rsidRPr="00BB6B20" w:rsidR="00FC39D8" w:rsidP="00FC39D8" w:rsidRDefault="00FC39D8" w14:paraId="1028DE22"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Able to articulate the drivers for change</w:t>
            </w:r>
          </w:p>
          <w:p w:rsidRPr="00BB6B20" w:rsidR="00FC39D8" w:rsidP="00FC39D8" w:rsidRDefault="00FC39D8" w14:paraId="0ADE780D"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Communicates upwards to influence policy formulation</w:t>
            </w:r>
          </w:p>
          <w:p w:rsidRPr="00BB6B20" w:rsidR="00FC39D8" w:rsidP="00FC39D8" w:rsidRDefault="00FC39D8" w14:paraId="13B038F5"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 xml:space="preserve">Establishes and maintains the confidence and support of staff and peers before and throughout periods of significant organisational change through excellent interpersonal skills </w:t>
            </w:r>
          </w:p>
          <w:p w:rsidRPr="00BB6B20" w:rsidR="00FC39D8" w:rsidP="00FC39D8" w:rsidRDefault="00FC39D8" w14:paraId="6A85C540"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 xml:space="preserve">Receives and responds to constructive feedback from within the </w:t>
            </w:r>
            <w:r w:rsidRPr="00BB6B20">
              <w:rPr>
                <w:rFonts w:asciiTheme="minorHAnsi" w:hAnsiTheme="minorHAnsi" w:cstheme="minorHAnsi"/>
                <w:sz w:val="22"/>
                <w:szCs w:val="22"/>
              </w:rPr>
              <w:lastRenderedPageBreak/>
              <w:t>team to inform decision-making</w:t>
            </w:r>
          </w:p>
          <w:p w:rsidRPr="00BB6B20" w:rsidR="00FC39D8" w:rsidP="000E07C9" w:rsidRDefault="00FC39D8" w14:paraId="28ED1592" w14:textId="77777777">
            <w:pPr>
              <w:pStyle w:val="ListParagraph"/>
              <w:ind w:left="318"/>
              <w:rPr>
                <w:rFonts w:asciiTheme="minorHAnsi" w:hAnsiTheme="minorHAnsi" w:cstheme="minorHAnsi"/>
                <w:sz w:val="22"/>
                <w:szCs w:val="22"/>
              </w:rPr>
            </w:pPr>
          </w:p>
        </w:tc>
      </w:tr>
      <w:tr w:rsidRPr="00BB6B20" w:rsidR="00FC39D8" w:rsidTr="000E07C9" w14:paraId="69813086" w14:textId="77777777">
        <w:tc>
          <w:tcPr>
            <w:tcW w:w="2268" w:type="dxa"/>
          </w:tcPr>
          <w:p w:rsidRPr="00BB6B20" w:rsidR="00FC39D8" w:rsidP="000E07C9" w:rsidRDefault="00FC39D8" w14:paraId="7422B781" w14:textId="77777777">
            <w:pPr>
              <w:rPr>
                <w:rFonts w:asciiTheme="minorHAnsi" w:hAnsiTheme="minorHAnsi" w:cstheme="minorHAnsi"/>
                <w:b/>
                <w:sz w:val="22"/>
                <w:szCs w:val="22"/>
              </w:rPr>
            </w:pPr>
            <w:r w:rsidRPr="00BB6B20">
              <w:rPr>
                <w:rFonts w:asciiTheme="minorHAnsi" w:hAnsiTheme="minorHAnsi" w:cstheme="minorHAnsi"/>
                <w:b/>
                <w:sz w:val="22"/>
                <w:szCs w:val="22"/>
              </w:rPr>
              <w:lastRenderedPageBreak/>
              <w:t>Using resources</w:t>
            </w:r>
          </w:p>
          <w:p w:rsidRPr="00BB6B20" w:rsidR="00FC39D8" w:rsidP="000E07C9" w:rsidRDefault="00FC39D8" w14:paraId="72E6B2C4" w14:textId="77777777">
            <w:pPr>
              <w:rPr>
                <w:rFonts w:asciiTheme="minorHAnsi" w:hAnsiTheme="minorHAnsi" w:cstheme="minorHAnsi"/>
                <w:sz w:val="22"/>
                <w:szCs w:val="22"/>
              </w:rPr>
            </w:pPr>
          </w:p>
        </w:tc>
        <w:tc>
          <w:tcPr>
            <w:tcW w:w="6822" w:type="dxa"/>
          </w:tcPr>
          <w:p w:rsidRPr="00BB6B20" w:rsidR="00FC39D8" w:rsidP="00FC39D8" w:rsidRDefault="00FC39D8" w14:paraId="1765006B"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 xml:space="preserve">Develops cross-service collaboration and is willing to share resources </w:t>
            </w:r>
          </w:p>
          <w:p w:rsidRPr="00BB6B20" w:rsidR="00FC39D8" w:rsidP="00FC39D8" w:rsidRDefault="00FC39D8" w14:paraId="18CDBC0D"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 xml:space="preserve">Identifies ways in which resources can be used flexibly and imaginatively for the benefit of the whole University within agreed limits </w:t>
            </w:r>
          </w:p>
          <w:p w:rsidRPr="00BB6B20" w:rsidR="00FC39D8" w:rsidP="00FC39D8" w:rsidRDefault="00FC39D8" w14:paraId="27B3F486"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 xml:space="preserve">Leads and develops internal networks to pursue a shared interest and influence events or decisions </w:t>
            </w:r>
          </w:p>
          <w:p w:rsidRPr="00BB6B20" w:rsidR="00FC39D8" w:rsidP="00FC39D8" w:rsidRDefault="00FC39D8" w14:paraId="3DB87C31"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Deploys resources efficiently, at the right levels, delegating appropriately</w:t>
            </w:r>
          </w:p>
        </w:tc>
      </w:tr>
      <w:tr w:rsidRPr="00BB6B20" w:rsidR="00FC39D8" w:rsidTr="000E07C9" w14:paraId="21316404" w14:textId="77777777">
        <w:tc>
          <w:tcPr>
            <w:tcW w:w="2268" w:type="dxa"/>
          </w:tcPr>
          <w:p w:rsidRPr="00BB6B20" w:rsidR="00FC39D8" w:rsidP="000E07C9" w:rsidRDefault="00FC39D8" w14:paraId="1C2F84E2" w14:textId="77777777">
            <w:pPr>
              <w:rPr>
                <w:rFonts w:asciiTheme="minorHAnsi" w:hAnsiTheme="minorHAnsi" w:cstheme="minorHAnsi"/>
                <w:b/>
                <w:sz w:val="22"/>
                <w:szCs w:val="22"/>
              </w:rPr>
            </w:pPr>
            <w:r w:rsidRPr="00BB6B20">
              <w:rPr>
                <w:rFonts w:asciiTheme="minorHAnsi" w:hAnsiTheme="minorHAnsi" w:cstheme="minorHAnsi"/>
                <w:b/>
                <w:sz w:val="22"/>
                <w:szCs w:val="22"/>
              </w:rPr>
              <w:t>Engaging with the big picture</w:t>
            </w:r>
          </w:p>
        </w:tc>
        <w:tc>
          <w:tcPr>
            <w:tcW w:w="6822" w:type="dxa"/>
          </w:tcPr>
          <w:p w:rsidRPr="00BB6B20" w:rsidR="00FC39D8" w:rsidP="00FC39D8" w:rsidRDefault="00FC39D8" w14:paraId="6609A3C5"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Interprets University-wide issues in order to inform decision-making processes</w:t>
            </w:r>
          </w:p>
          <w:p w:rsidRPr="00BB6B20" w:rsidR="00FC39D8" w:rsidP="00FC39D8" w:rsidRDefault="00FC39D8" w14:paraId="1ADCBC52" w14:textId="77777777">
            <w:pPr>
              <w:pStyle w:val="ListParagraph"/>
              <w:numPr>
                <w:ilvl w:val="0"/>
                <w:numId w:val="8"/>
              </w:numPr>
              <w:ind w:left="318" w:hanging="142"/>
              <w:jc w:val="left"/>
              <w:rPr>
                <w:rFonts w:asciiTheme="minorHAnsi" w:hAnsiTheme="minorHAnsi" w:cstheme="minorHAnsi"/>
                <w:b/>
                <w:sz w:val="22"/>
                <w:szCs w:val="22"/>
              </w:rPr>
            </w:pPr>
            <w:r w:rsidRPr="00BB6B20">
              <w:rPr>
                <w:rFonts w:asciiTheme="minorHAnsi" w:hAnsiTheme="minorHAnsi" w:cstheme="minorHAnsi"/>
                <w:sz w:val="22"/>
                <w:szCs w:val="22"/>
              </w:rPr>
              <w:t>Maintains an understanding of the higher education sector nationally and applies this knowledge to the local University context</w:t>
            </w:r>
          </w:p>
        </w:tc>
      </w:tr>
      <w:tr w:rsidRPr="00BB6B20" w:rsidR="00FC39D8" w:rsidTr="000E07C9" w14:paraId="585DFA20" w14:textId="77777777">
        <w:tc>
          <w:tcPr>
            <w:tcW w:w="2268" w:type="dxa"/>
          </w:tcPr>
          <w:p w:rsidRPr="00BB6B20" w:rsidR="00E37104" w:rsidP="000E07C9" w:rsidRDefault="00FC39D8" w14:paraId="3012C7FE" w14:textId="77777777">
            <w:pPr>
              <w:rPr>
                <w:rFonts w:asciiTheme="minorHAnsi" w:hAnsiTheme="minorHAnsi" w:cstheme="minorHAnsi"/>
                <w:b/>
                <w:sz w:val="22"/>
                <w:szCs w:val="22"/>
              </w:rPr>
            </w:pPr>
            <w:r w:rsidRPr="00BB6B20">
              <w:rPr>
                <w:rFonts w:asciiTheme="minorHAnsi" w:hAnsiTheme="minorHAnsi" w:cstheme="minorHAnsi"/>
                <w:b/>
                <w:sz w:val="22"/>
                <w:szCs w:val="22"/>
              </w:rPr>
              <w:t xml:space="preserve">Developing </w:t>
            </w:r>
          </w:p>
          <w:p w:rsidRPr="00BB6B20" w:rsidR="00FC39D8" w:rsidP="000E07C9" w:rsidRDefault="00FC39D8" w14:paraId="7ED6B934" w14:textId="6F4B1FE0">
            <w:pPr>
              <w:rPr>
                <w:rFonts w:asciiTheme="minorHAnsi" w:hAnsiTheme="minorHAnsi" w:cstheme="minorHAnsi"/>
                <w:b/>
                <w:sz w:val="22"/>
                <w:szCs w:val="22"/>
              </w:rPr>
            </w:pPr>
            <w:r w:rsidRPr="00BB6B20">
              <w:rPr>
                <w:rFonts w:asciiTheme="minorHAnsi" w:hAnsiTheme="minorHAnsi" w:cstheme="minorHAnsi"/>
                <w:b/>
                <w:sz w:val="22"/>
                <w:szCs w:val="22"/>
              </w:rPr>
              <w:t>self and others</w:t>
            </w:r>
          </w:p>
          <w:p w:rsidRPr="00BB6B20" w:rsidR="00FC39D8" w:rsidP="000E07C9" w:rsidRDefault="00FC39D8" w14:paraId="0E8BF23C" w14:textId="77777777">
            <w:pPr>
              <w:rPr>
                <w:rFonts w:asciiTheme="minorHAnsi" w:hAnsiTheme="minorHAnsi" w:cstheme="minorHAnsi"/>
                <w:b/>
                <w:sz w:val="22"/>
                <w:szCs w:val="22"/>
              </w:rPr>
            </w:pPr>
          </w:p>
          <w:p w:rsidRPr="00BB6B20" w:rsidR="00FC39D8" w:rsidP="000E07C9" w:rsidRDefault="00FC39D8" w14:paraId="29D8A278" w14:textId="77777777">
            <w:pPr>
              <w:rPr>
                <w:rFonts w:asciiTheme="minorHAnsi" w:hAnsiTheme="minorHAnsi" w:cstheme="minorHAnsi"/>
                <w:b/>
                <w:sz w:val="22"/>
                <w:szCs w:val="22"/>
              </w:rPr>
            </w:pPr>
          </w:p>
          <w:p w:rsidRPr="00BB6B20" w:rsidR="00FC39D8" w:rsidP="000E07C9" w:rsidRDefault="00FC39D8" w14:paraId="76DD91AF" w14:textId="77777777">
            <w:pPr>
              <w:rPr>
                <w:rFonts w:asciiTheme="minorHAnsi" w:hAnsiTheme="minorHAnsi" w:cstheme="minorHAnsi"/>
                <w:b/>
                <w:sz w:val="22"/>
                <w:szCs w:val="22"/>
              </w:rPr>
            </w:pPr>
          </w:p>
          <w:p w:rsidRPr="00BB6B20" w:rsidR="00FC39D8" w:rsidP="000E07C9" w:rsidRDefault="00FC39D8" w14:paraId="2D2ADA57" w14:textId="77777777">
            <w:pPr>
              <w:rPr>
                <w:rFonts w:asciiTheme="minorHAnsi" w:hAnsiTheme="minorHAnsi" w:cstheme="minorHAnsi"/>
                <w:b/>
                <w:sz w:val="22"/>
                <w:szCs w:val="22"/>
              </w:rPr>
            </w:pPr>
          </w:p>
          <w:p w:rsidRPr="00BB6B20" w:rsidR="00FC39D8" w:rsidP="000E07C9" w:rsidRDefault="00FC39D8" w14:paraId="60070782" w14:textId="77777777">
            <w:pPr>
              <w:rPr>
                <w:rFonts w:asciiTheme="minorHAnsi" w:hAnsiTheme="minorHAnsi" w:cstheme="minorHAnsi"/>
                <w:b/>
                <w:sz w:val="22"/>
                <w:szCs w:val="22"/>
              </w:rPr>
            </w:pPr>
          </w:p>
          <w:p w:rsidRPr="00BB6B20" w:rsidR="00FC39D8" w:rsidP="000E07C9" w:rsidRDefault="00FC39D8" w14:paraId="08B7E025" w14:textId="77777777">
            <w:pPr>
              <w:rPr>
                <w:rFonts w:asciiTheme="minorHAnsi" w:hAnsiTheme="minorHAnsi" w:cstheme="minorHAnsi"/>
                <w:b/>
                <w:sz w:val="22"/>
                <w:szCs w:val="22"/>
              </w:rPr>
            </w:pPr>
          </w:p>
          <w:p w:rsidRPr="00BB6B20" w:rsidR="00FC39D8" w:rsidP="000E07C9" w:rsidRDefault="00FC39D8" w14:paraId="111E9DB9" w14:textId="77777777">
            <w:pPr>
              <w:rPr>
                <w:rFonts w:asciiTheme="minorHAnsi" w:hAnsiTheme="minorHAnsi" w:cstheme="minorHAnsi"/>
                <w:b/>
                <w:sz w:val="22"/>
                <w:szCs w:val="22"/>
              </w:rPr>
            </w:pPr>
          </w:p>
          <w:p w:rsidRPr="00BB6B20" w:rsidR="00FC39D8" w:rsidP="000E07C9" w:rsidRDefault="00FC39D8" w14:paraId="5E95711C" w14:textId="77777777">
            <w:pPr>
              <w:rPr>
                <w:rFonts w:asciiTheme="minorHAnsi" w:hAnsiTheme="minorHAnsi" w:cstheme="minorHAnsi"/>
                <w:b/>
                <w:sz w:val="22"/>
                <w:szCs w:val="22"/>
              </w:rPr>
            </w:pPr>
          </w:p>
          <w:p w:rsidRPr="00BB6B20" w:rsidR="00FC39D8" w:rsidP="000E07C9" w:rsidRDefault="00FC39D8" w14:paraId="26213423" w14:textId="77777777">
            <w:pPr>
              <w:rPr>
                <w:rFonts w:asciiTheme="minorHAnsi" w:hAnsiTheme="minorHAnsi" w:cstheme="minorHAnsi"/>
                <w:b/>
                <w:sz w:val="22"/>
                <w:szCs w:val="22"/>
              </w:rPr>
            </w:pPr>
          </w:p>
        </w:tc>
        <w:tc>
          <w:tcPr>
            <w:tcW w:w="6822" w:type="dxa"/>
          </w:tcPr>
          <w:p w:rsidRPr="00BB6B20" w:rsidR="00FC39D8" w:rsidP="00FC39D8" w:rsidRDefault="00FC39D8" w14:paraId="62D9EAF2"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Supports development opportunities for individuals</w:t>
            </w:r>
          </w:p>
          <w:p w:rsidRPr="00BB6B20" w:rsidR="00FC39D8" w:rsidP="00FC39D8" w:rsidRDefault="00FC39D8" w14:paraId="5D1723A6"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Selects individuals for training and development fairly</w:t>
            </w:r>
          </w:p>
          <w:p w:rsidRPr="00BB6B20" w:rsidR="00FC39D8" w:rsidP="00FC39D8" w:rsidRDefault="00FC39D8" w14:paraId="5BBF7A0F"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 xml:space="preserve">Supports line managers with complaints of inappropriate behaviour or performance, following the University policies and procedures </w:t>
            </w:r>
          </w:p>
          <w:p w:rsidRPr="00BB6B20" w:rsidR="00FC39D8" w:rsidP="00FC39D8" w:rsidRDefault="00FC39D8" w14:paraId="5BBA7AB9"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Carries out team training needs analyses, identifying gaps and development opportunities</w:t>
            </w:r>
          </w:p>
          <w:p w:rsidRPr="00BB6B20" w:rsidR="00FC39D8" w:rsidP="00FC39D8" w:rsidRDefault="00FC39D8" w14:paraId="1C02ECEB"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Celebrates team successes, acknowledging the contributions of others</w:t>
            </w:r>
          </w:p>
          <w:p w:rsidRPr="00BB6B20" w:rsidR="00FC39D8" w:rsidP="00FC39D8" w:rsidRDefault="00FC39D8" w14:paraId="3747A174"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Ensures that projects and incidents are evaluated and learning from mistakes and success is utilised for continual improvement</w:t>
            </w:r>
          </w:p>
          <w:p w:rsidRPr="00BB6B20" w:rsidR="00FC39D8" w:rsidP="00FC39D8" w:rsidRDefault="00FC39D8" w14:paraId="5209ADD1"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Identifies, celebrates and encourages the strengths of individuals in the team and works on effectively addressing areas for improvement</w:t>
            </w:r>
          </w:p>
        </w:tc>
      </w:tr>
      <w:tr w:rsidRPr="00BB6B20" w:rsidR="00FC39D8" w:rsidTr="000E07C9" w14:paraId="35CDAC66" w14:textId="77777777">
        <w:tc>
          <w:tcPr>
            <w:tcW w:w="2268" w:type="dxa"/>
          </w:tcPr>
          <w:p w:rsidRPr="00BB6B20" w:rsidR="00F9119B" w:rsidP="000E07C9" w:rsidRDefault="00FC39D8" w14:paraId="41BB2FBB" w14:textId="77777777">
            <w:pPr>
              <w:rPr>
                <w:rFonts w:asciiTheme="minorHAnsi" w:hAnsiTheme="minorHAnsi" w:cstheme="minorHAnsi"/>
                <w:b/>
                <w:sz w:val="22"/>
                <w:szCs w:val="22"/>
              </w:rPr>
            </w:pPr>
            <w:r w:rsidRPr="00BB6B20">
              <w:rPr>
                <w:rFonts w:asciiTheme="minorHAnsi" w:hAnsiTheme="minorHAnsi" w:cstheme="minorHAnsi"/>
                <w:b/>
                <w:sz w:val="22"/>
                <w:szCs w:val="22"/>
              </w:rPr>
              <w:t xml:space="preserve">Working </w:t>
            </w:r>
          </w:p>
          <w:p w:rsidRPr="00BB6B20" w:rsidR="00FC39D8" w:rsidP="000E07C9" w:rsidRDefault="00FC39D8" w14:paraId="2851773E" w14:textId="08F5333C">
            <w:pPr>
              <w:rPr>
                <w:rFonts w:asciiTheme="minorHAnsi" w:hAnsiTheme="minorHAnsi" w:cstheme="minorHAnsi"/>
                <w:sz w:val="22"/>
                <w:szCs w:val="22"/>
              </w:rPr>
            </w:pPr>
            <w:r w:rsidRPr="00BB6B20">
              <w:rPr>
                <w:rFonts w:asciiTheme="minorHAnsi" w:hAnsiTheme="minorHAnsi" w:cstheme="minorHAnsi"/>
                <w:b/>
                <w:sz w:val="22"/>
                <w:szCs w:val="22"/>
              </w:rPr>
              <w:t>with people</w:t>
            </w:r>
          </w:p>
        </w:tc>
        <w:tc>
          <w:tcPr>
            <w:tcW w:w="6822" w:type="dxa"/>
          </w:tcPr>
          <w:p w:rsidRPr="00BB6B20" w:rsidR="00FC39D8" w:rsidP="00FC39D8" w:rsidRDefault="00FC39D8" w14:paraId="5858424A"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Treats all members of the team with fairness and equity</w:t>
            </w:r>
          </w:p>
          <w:p w:rsidRPr="00BB6B20" w:rsidR="00FC39D8" w:rsidP="00FC39D8" w:rsidRDefault="00FC39D8" w14:paraId="4CF3F6A3"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 xml:space="preserve">Works across organisational boundaries to develop relationships with other teams </w:t>
            </w:r>
          </w:p>
          <w:p w:rsidRPr="00BB6B20" w:rsidR="00FC39D8" w:rsidP="00FC39D8" w:rsidRDefault="00FC39D8" w14:paraId="46499851"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 xml:space="preserve">Reflects the principles of the University values in dealing with people and conducting business </w:t>
            </w:r>
          </w:p>
          <w:p w:rsidRPr="00BB6B20" w:rsidR="00FC39D8" w:rsidP="00FC39D8" w:rsidRDefault="00FC39D8" w14:paraId="106531BF"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Celebrates the successes of others</w:t>
            </w:r>
          </w:p>
          <w:p w:rsidRPr="00BB6B20" w:rsidR="00FC39D8" w:rsidP="00FC39D8" w:rsidRDefault="00FC39D8" w14:paraId="15322975"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Is able to bring out the best in others</w:t>
            </w:r>
          </w:p>
          <w:p w:rsidRPr="00BB6B20" w:rsidR="00FC39D8" w:rsidP="00FC39D8" w:rsidRDefault="00FC39D8" w14:paraId="406D2267"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Communicates effectively by sharing relevant information and keeping others informed</w:t>
            </w:r>
          </w:p>
        </w:tc>
      </w:tr>
      <w:tr w:rsidRPr="00BB6B20" w:rsidR="00FC39D8" w:rsidTr="000E07C9" w14:paraId="12BB2C8A" w14:textId="77777777">
        <w:tc>
          <w:tcPr>
            <w:tcW w:w="2268" w:type="dxa"/>
          </w:tcPr>
          <w:p w:rsidRPr="00BB6B20" w:rsidR="00FC39D8" w:rsidP="000E07C9" w:rsidRDefault="00FC39D8" w14:paraId="2E5B9CDF" w14:textId="77777777">
            <w:pPr>
              <w:rPr>
                <w:rFonts w:asciiTheme="minorHAnsi" w:hAnsiTheme="minorHAnsi" w:cstheme="minorHAnsi"/>
                <w:b/>
                <w:sz w:val="22"/>
                <w:szCs w:val="22"/>
              </w:rPr>
            </w:pPr>
            <w:r w:rsidRPr="00BB6B20">
              <w:rPr>
                <w:rFonts w:asciiTheme="minorHAnsi" w:hAnsiTheme="minorHAnsi" w:cstheme="minorHAnsi"/>
                <w:b/>
                <w:sz w:val="22"/>
                <w:szCs w:val="22"/>
              </w:rPr>
              <w:t>Achieving results</w:t>
            </w:r>
          </w:p>
          <w:p w:rsidRPr="00BB6B20" w:rsidR="00FC39D8" w:rsidP="000E07C9" w:rsidRDefault="00FC39D8" w14:paraId="0B9DEC5C" w14:textId="77777777">
            <w:pPr>
              <w:rPr>
                <w:rFonts w:asciiTheme="minorHAnsi" w:hAnsiTheme="minorHAnsi" w:cstheme="minorHAnsi"/>
                <w:sz w:val="22"/>
                <w:szCs w:val="22"/>
              </w:rPr>
            </w:pPr>
          </w:p>
        </w:tc>
        <w:tc>
          <w:tcPr>
            <w:tcW w:w="6822" w:type="dxa"/>
          </w:tcPr>
          <w:p w:rsidRPr="00BB6B20" w:rsidR="00FC39D8" w:rsidP="00FC39D8" w:rsidRDefault="00FC39D8" w14:paraId="448134A0"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 xml:space="preserve">Has the confidence to say ‘no’ to activities that are less important or do not fit with Faculty priorities </w:t>
            </w:r>
          </w:p>
          <w:p w:rsidRPr="00BB6B20" w:rsidR="00FC39D8" w:rsidP="00FC39D8" w:rsidRDefault="00FC39D8" w14:paraId="2BCCC89A"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Knowledgeable about key stakeholders and how they may influence the work of the team</w:t>
            </w:r>
          </w:p>
          <w:p w:rsidRPr="00BB6B20" w:rsidR="00FC39D8" w:rsidP="00FC39D8" w:rsidRDefault="00FC39D8" w14:paraId="6A3873B1" w14:textId="77777777">
            <w:pPr>
              <w:pStyle w:val="ListParagraph"/>
              <w:numPr>
                <w:ilvl w:val="0"/>
                <w:numId w:val="8"/>
              </w:numPr>
              <w:ind w:left="318" w:hanging="142"/>
              <w:jc w:val="left"/>
              <w:rPr>
                <w:rFonts w:asciiTheme="minorHAnsi" w:hAnsiTheme="minorHAnsi" w:cstheme="minorHAnsi"/>
                <w:sz w:val="22"/>
                <w:szCs w:val="22"/>
              </w:rPr>
            </w:pPr>
            <w:r w:rsidRPr="00BB6B20">
              <w:rPr>
                <w:rFonts w:asciiTheme="minorHAnsi" w:hAnsiTheme="minorHAnsi" w:cstheme="minorHAnsi"/>
                <w:sz w:val="22"/>
                <w:szCs w:val="22"/>
              </w:rPr>
              <w:t xml:space="preserve">Critically evaluates the success of projects to identify and disseminate lessons that can be learned </w:t>
            </w:r>
          </w:p>
        </w:tc>
      </w:tr>
    </w:tbl>
    <w:p w:rsidRPr="00BB6B20" w:rsidR="00FC39D8" w:rsidP="00FC39D8" w:rsidRDefault="00FC39D8" w14:paraId="31A85871" w14:textId="77777777">
      <w:pPr>
        <w:jc w:val="center"/>
        <w:rPr>
          <w:rFonts w:asciiTheme="minorHAnsi" w:hAnsiTheme="minorHAnsi" w:cstheme="minorHAnsi"/>
          <w:b/>
          <w:bCs/>
          <w:szCs w:val="22"/>
        </w:rPr>
      </w:pPr>
    </w:p>
    <w:p w:rsidRPr="00BB6B20" w:rsidR="00FC39D8" w:rsidP="00FC39D8" w:rsidRDefault="00FC39D8" w14:paraId="2255A445" w14:textId="77777777">
      <w:pPr>
        <w:rPr>
          <w:rFonts w:asciiTheme="minorHAnsi" w:hAnsiTheme="minorHAnsi" w:cstheme="minorHAnsi"/>
          <w:szCs w:val="22"/>
        </w:rPr>
      </w:pPr>
    </w:p>
    <w:p w:rsidRPr="00BB6B20" w:rsidR="00A869CD" w:rsidRDefault="00A869CD" w14:paraId="56EBDCCF" w14:textId="77777777">
      <w:pPr>
        <w:rPr>
          <w:rFonts w:asciiTheme="minorHAnsi" w:hAnsiTheme="minorHAnsi"/>
          <w:szCs w:val="22"/>
        </w:rPr>
      </w:pPr>
    </w:p>
    <w:sectPr w:rsidRPr="00BB6B20" w:rsidR="00A869CD" w:rsidSect="007964E8">
      <w:pgSz w:w="11906" w:h="16838" w:orient="portrait" w:code="9"/>
      <w:pgMar w:top="709" w:right="851"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62225196"/>
    <w:lvl w:ilvl="0">
      <w:numFmt w:val="bullet"/>
      <w:lvlText w:val=""/>
      <w:lvlJc w:val="left"/>
      <w:pPr>
        <w:ind w:left="720" w:hanging="360"/>
      </w:pPr>
      <w:rPr>
        <w:rFonts w:hint="default" w:ascii="Symbol" w:hAnsi="Symbol" w:cs="Symbol"/>
      </w:rPr>
    </w:lvl>
    <w:lvl w:ilvl="1">
      <w:numFmt w:val="bullet"/>
      <w:lvlText w:val="o"/>
      <w:lvlJc w:val="left"/>
      <w:pPr>
        <w:ind w:left="1440" w:hanging="360"/>
      </w:pPr>
      <w:rPr>
        <w:rFonts w:hint="default" w:ascii="Courier New" w:hAnsi="Courier New" w:cs="Courier New"/>
      </w:rPr>
    </w:lvl>
    <w:lvl w:ilvl="2">
      <w:numFmt w:val="bullet"/>
      <w:lvlText w:val=""/>
      <w:lvlJc w:val="left"/>
      <w:pPr>
        <w:ind w:left="2160" w:hanging="360"/>
      </w:pPr>
      <w:rPr>
        <w:rFonts w:hint="default" w:ascii="Wingdings" w:hAnsi="Wingdings" w:cs="Wingdings"/>
      </w:rPr>
    </w:lvl>
    <w:lvl w:ilvl="3">
      <w:numFmt w:val="bullet"/>
      <w:lvlText w:val=""/>
      <w:lvlJc w:val="left"/>
      <w:pPr>
        <w:ind w:left="2880" w:hanging="360"/>
      </w:pPr>
      <w:rPr>
        <w:rFonts w:hint="default" w:ascii="Symbol" w:hAnsi="Symbol" w:cs="Symbol"/>
      </w:rPr>
    </w:lvl>
    <w:lvl w:ilvl="4">
      <w:numFmt w:val="bullet"/>
      <w:lvlText w:val="o"/>
      <w:lvlJc w:val="left"/>
      <w:pPr>
        <w:ind w:left="3600" w:hanging="360"/>
      </w:pPr>
      <w:rPr>
        <w:rFonts w:hint="default" w:ascii="Courier New" w:hAnsi="Courier New" w:cs="Courier New"/>
      </w:rPr>
    </w:lvl>
    <w:lvl w:ilvl="5">
      <w:numFmt w:val="bullet"/>
      <w:lvlText w:val=""/>
      <w:lvlJc w:val="left"/>
      <w:pPr>
        <w:ind w:left="4320" w:hanging="360"/>
      </w:pPr>
      <w:rPr>
        <w:rFonts w:hint="default" w:ascii="Wingdings" w:hAnsi="Wingdings" w:cs="Wingdings"/>
      </w:rPr>
    </w:lvl>
    <w:lvl w:ilvl="6">
      <w:numFmt w:val="bullet"/>
      <w:lvlText w:val=""/>
      <w:lvlJc w:val="left"/>
      <w:pPr>
        <w:ind w:left="5040" w:hanging="360"/>
      </w:pPr>
      <w:rPr>
        <w:rFonts w:hint="default" w:ascii="Symbol" w:hAnsi="Symbol" w:cs="Symbol"/>
      </w:rPr>
    </w:lvl>
    <w:lvl w:ilvl="7">
      <w:numFmt w:val="bullet"/>
      <w:lvlText w:val="o"/>
      <w:lvlJc w:val="left"/>
      <w:pPr>
        <w:ind w:left="5760" w:hanging="360"/>
      </w:pPr>
      <w:rPr>
        <w:rFonts w:hint="default" w:ascii="Courier New" w:hAnsi="Courier New" w:cs="Courier New"/>
      </w:rPr>
    </w:lvl>
    <w:lvl w:ilvl="8">
      <w:numFmt w:val="bullet"/>
      <w:lvlText w:val=""/>
      <w:lvlJc w:val="left"/>
      <w:pPr>
        <w:ind w:left="6480" w:hanging="360"/>
      </w:pPr>
      <w:rPr>
        <w:rFonts w:hint="default" w:ascii="Wingdings" w:hAnsi="Wingdings" w:cs="Wingdings"/>
      </w:rPr>
    </w:lvl>
  </w:abstractNum>
  <w:abstractNum w:abstractNumId="1" w15:restartNumberingAfterBreak="0">
    <w:nsid w:val="0012624B"/>
    <w:multiLevelType w:val="hybridMultilevel"/>
    <w:tmpl w:val="5A48E73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0A99411"/>
    <w:multiLevelType w:val="multilevel"/>
    <w:tmpl w:val="F880F7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1EF5242"/>
    <w:multiLevelType w:val="multilevel"/>
    <w:tmpl w:val="ECC86F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518282C"/>
    <w:multiLevelType w:val="hybridMultilevel"/>
    <w:tmpl w:val="C90EB7F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C6F3134"/>
    <w:multiLevelType w:val="multilevel"/>
    <w:tmpl w:val="BC189F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C832623"/>
    <w:multiLevelType w:val="hybridMultilevel"/>
    <w:tmpl w:val="9B8237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D143853"/>
    <w:multiLevelType w:val="hybridMultilevel"/>
    <w:tmpl w:val="5E0C4566"/>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6BF2457"/>
    <w:multiLevelType w:val="hybridMultilevel"/>
    <w:tmpl w:val="ADFE69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8DB0484"/>
    <w:multiLevelType w:val="multilevel"/>
    <w:tmpl w:val="B98A94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E413DC7"/>
    <w:multiLevelType w:val="hybridMultilevel"/>
    <w:tmpl w:val="64B6F66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F21337D"/>
    <w:multiLevelType w:val="hybridMultilevel"/>
    <w:tmpl w:val="1A44091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92E4722"/>
    <w:multiLevelType w:val="hybridMultilevel"/>
    <w:tmpl w:val="608EB4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EB60FCF"/>
    <w:multiLevelType w:val="multilevel"/>
    <w:tmpl w:val="4C5A6C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1621950"/>
    <w:multiLevelType w:val="hybridMultilevel"/>
    <w:tmpl w:val="7A08E6A6"/>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8B875A1"/>
    <w:multiLevelType w:val="hybridMultilevel"/>
    <w:tmpl w:val="FEF6F2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3BA4C5D"/>
    <w:multiLevelType w:val="hybridMultilevel"/>
    <w:tmpl w:val="7C369A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hint="default" w:ascii="Symbol" w:hAnsi="Symbol"/>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93620C"/>
    <w:multiLevelType w:val="multilevel"/>
    <w:tmpl w:val="803AD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6641308"/>
    <w:multiLevelType w:val="hybridMultilevel"/>
    <w:tmpl w:val="C0CCFD2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8B97C59"/>
    <w:multiLevelType w:val="hybridMultilevel"/>
    <w:tmpl w:val="568467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B5220C1"/>
    <w:multiLevelType w:val="hybridMultilevel"/>
    <w:tmpl w:val="7D0CDA2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C770472"/>
    <w:multiLevelType w:val="multilevel"/>
    <w:tmpl w:val="8B2692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2DD06C0"/>
    <w:multiLevelType w:val="hybridMultilevel"/>
    <w:tmpl w:val="42B6D46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77B17DD"/>
    <w:multiLevelType w:val="hybridMultilevel"/>
    <w:tmpl w:val="5D7A97E6"/>
    <w:lvl w:ilvl="0" w:tplc="08090001">
      <w:start w:val="1"/>
      <w:numFmt w:val="bullet"/>
      <w:lvlText w:val=""/>
      <w:lvlJc w:val="left"/>
      <w:pPr>
        <w:ind w:left="720" w:hanging="360"/>
      </w:pPr>
      <w:rPr>
        <w:rFonts w:hint="default" w:ascii="Symbol" w:hAnsi="Symbol"/>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hint="default" w:ascii="Symbol" w:hAnsi="Symbol"/>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E43BBD"/>
    <w:multiLevelType w:val="hybridMultilevel"/>
    <w:tmpl w:val="1264DEB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5D132BE"/>
    <w:multiLevelType w:val="hybridMultilevel"/>
    <w:tmpl w:val="50A4243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9C13B0E"/>
    <w:multiLevelType w:val="hybridMultilevel"/>
    <w:tmpl w:val="7B28156A"/>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7" w15:restartNumberingAfterBreak="0">
    <w:nsid w:val="7EA30273"/>
    <w:multiLevelType w:val="hybridMultilevel"/>
    <w:tmpl w:val="27FA00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83952974">
    <w:abstractNumId w:val="19"/>
  </w:num>
  <w:num w:numId="2" w16cid:durableId="2025206354">
    <w:abstractNumId w:val="8"/>
  </w:num>
  <w:num w:numId="3" w16cid:durableId="1890799728">
    <w:abstractNumId w:val="16"/>
  </w:num>
  <w:num w:numId="4" w16cid:durableId="504051206">
    <w:abstractNumId w:val="15"/>
  </w:num>
  <w:num w:numId="5" w16cid:durableId="721635875">
    <w:abstractNumId w:val="27"/>
  </w:num>
  <w:num w:numId="6" w16cid:durableId="862934270">
    <w:abstractNumId w:val="6"/>
  </w:num>
  <w:num w:numId="7" w16cid:durableId="192809295">
    <w:abstractNumId w:val="23"/>
  </w:num>
  <w:num w:numId="8" w16cid:durableId="1323393176">
    <w:abstractNumId w:val="12"/>
  </w:num>
  <w:num w:numId="9" w16cid:durableId="1300454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4080498">
    <w:abstractNumId w:val="0"/>
  </w:num>
  <w:num w:numId="11" w16cid:durableId="102040824">
    <w:abstractNumId w:val="20"/>
  </w:num>
  <w:num w:numId="12" w16cid:durableId="941187644">
    <w:abstractNumId w:val="18"/>
  </w:num>
  <w:num w:numId="13" w16cid:durableId="1114597315">
    <w:abstractNumId w:val="22"/>
  </w:num>
  <w:num w:numId="14" w16cid:durableId="818155859">
    <w:abstractNumId w:val="14"/>
  </w:num>
  <w:num w:numId="15" w16cid:durableId="1226725586">
    <w:abstractNumId w:val="11"/>
  </w:num>
  <w:num w:numId="16" w16cid:durableId="1245451968">
    <w:abstractNumId w:val="25"/>
  </w:num>
  <w:num w:numId="17" w16cid:durableId="538930406">
    <w:abstractNumId w:val="26"/>
  </w:num>
  <w:num w:numId="18" w16cid:durableId="1900365474">
    <w:abstractNumId w:val="24"/>
  </w:num>
  <w:num w:numId="19" w16cid:durableId="913512572">
    <w:abstractNumId w:val="4"/>
  </w:num>
  <w:num w:numId="20" w16cid:durableId="1109935282">
    <w:abstractNumId w:val="7"/>
  </w:num>
  <w:num w:numId="21" w16cid:durableId="94862754">
    <w:abstractNumId w:val="1"/>
  </w:num>
  <w:num w:numId="22" w16cid:durableId="476193752">
    <w:abstractNumId w:val="3"/>
  </w:num>
  <w:num w:numId="23" w16cid:durableId="1710959090">
    <w:abstractNumId w:val="13"/>
  </w:num>
  <w:num w:numId="24" w16cid:durableId="319115704">
    <w:abstractNumId w:val="21"/>
  </w:num>
  <w:num w:numId="25" w16cid:durableId="525140861">
    <w:abstractNumId w:val="17"/>
  </w:num>
  <w:num w:numId="26" w16cid:durableId="2080402376">
    <w:abstractNumId w:val="5"/>
  </w:num>
  <w:num w:numId="27" w16cid:durableId="1499466072">
    <w:abstractNumId w:val="9"/>
  </w:num>
  <w:num w:numId="28" w16cid:durableId="17010130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1A"/>
    <w:rsid w:val="00045539"/>
    <w:rsid w:val="00077551"/>
    <w:rsid w:val="00094E58"/>
    <w:rsid w:val="00163B59"/>
    <w:rsid w:val="001A2B6C"/>
    <w:rsid w:val="001B4464"/>
    <w:rsid w:val="00233AA8"/>
    <w:rsid w:val="00286162"/>
    <w:rsid w:val="002C55E1"/>
    <w:rsid w:val="002C7406"/>
    <w:rsid w:val="002F26F4"/>
    <w:rsid w:val="002F4E5F"/>
    <w:rsid w:val="00345D28"/>
    <w:rsid w:val="003D26BD"/>
    <w:rsid w:val="00425F21"/>
    <w:rsid w:val="0047063C"/>
    <w:rsid w:val="004D1BEA"/>
    <w:rsid w:val="005D7E38"/>
    <w:rsid w:val="005F42E5"/>
    <w:rsid w:val="005F6787"/>
    <w:rsid w:val="00601C1A"/>
    <w:rsid w:val="006927C4"/>
    <w:rsid w:val="006A463E"/>
    <w:rsid w:val="0071058A"/>
    <w:rsid w:val="0079533F"/>
    <w:rsid w:val="007964E8"/>
    <w:rsid w:val="007D6EF6"/>
    <w:rsid w:val="00804259"/>
    <w:rsid w:val="008C64D0"/>
    <w:rsid w:val="008D29CA"/>
    <w:rsid w:val="008D3CA4"/>
    <w:rsid w:val="009E3FE8"/>
    <w:rsid w:val="00A869CD"/>
    <w:rsid w:val="00A96370"/>
    <w:rsid w:val="00AB23DF"/>
    <w:rsid w:val="00AC6618"/>
    <w:rsid w:val="00B46795"/>
    <w:rsid w:val="00BB6B20"/>
    <w:rsid w:val="00BC73C7"/>
    <w:rsid w:val="00C17B7D"/>
    <w:rsid w:val="00CB72C0"/>
    <w:rsid w:val="00CD0684"/>
    <w:rsid w:val="00CF2C83"/>
    <w:rsid w:val="00D3163B"/>
    <w:rsid w:val="00D9440B"/>
    <w:rsid w:val="00DA3C43"/>
    <w:rsid w:val="00DE32F3"/>
    <w:rsid w:val="00E37104"/>
    <w:rsid w:val="00E40218"/>
    <w:rsid w:val="00E9061A"/>
    <w:rsid w:val="00EC47B7"/>
    <w:rsid w:val="00ED0E21"/>
    <w:rsid w:val="00EE1AC5"/>
    <w:rsid w:val="00F67453"/>
    <w:rsid w:val="00F9119B"/>
    <w:rsid w:val="00FC39D8"/>
    <w:rsid w:val="00FF2F3E"/>
    <w:rsid w:val="00FF7057"/>
    <w:rsid w:val="01E89A02"/>
    <w:rsid w:val="1DAA88BB"/>
    <w:rsid w:val="2B176574"/>
    <w:rsid w:val="498C4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B1453DB"/>
  <w15:chartTrackingRefBased/>
  <w15:docId w15:val="{8B760C60-2E33-43B5-A7BD-BE363A59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6618"/>
    <w:pPr>
      <w:widowControl w:val="0"/>
      <w:spacing w:after="0" w:line="240" w:lineRule="auto"/>
      <w:jc w:val="both"/>
    </w:pPr>
    <w:rPr>
      <w:rFonts w:ascii="Arial" w:hAnsi="Arial" w:eastAsia="Times New Roman" w:cs="Times New Roman"/>
      <w:kern w:val="0"/>
      <w:szCs w:val="24"/>
      <w14:ligatures w14:val="none"/>
    </w:rPr>
  </w:style>
  <w:style w:type="paragraph" w:styleId="Heading1">
    <w:name w:val="heading 1"/>
    <w:basedOn w:val="Normal"/>
    <w:next w:val="Normal"/>
    <w:link w:val="Heading1Char"/>
    <w:uiPriority w:val="9"/>
    <w:qFormat/>
    <w:rsid w:val="00E906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06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06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6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6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6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6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6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61A"/>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9061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9061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9061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9061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9061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9061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9061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9061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9061A"/>
    <w:rPr>
      <w:rFonts w:eastAsiaTheme="majorEastAsia" w:cstheme="majorBidi"/>
      <w:color w:val="272727" w:themeColor="text1" w:themeTint="D8"/>
    </w:rPr>
  </w:style>
  <w:style w:type="paragraph" w:styleId="Title">
    <w:name w:val="Title"/>
    <w:basedOn w:val="Normal"/>
    <w:next w:val="Normal"/>
    <w:link w:val="TitleChar"/>
    <w:uiPriority w:val="10"/>
    <w:qFormat/>
    <w:rsid w:val="00E9061A"/>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9061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9061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90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61A"/>
    <w:pPr>
      <w:spacing w:before="160"/>
      <w:jc w:val="center"/>
    </w:pPr>
    <w:rPr>
      <w:i/>
      <w:iCs/>
      <w:color w:val="404040" w:themeColor="text1" w:themeTint="BF"/>
    </w:rPr>
  </w:style>
  <w:style w:type="character" w:styleId="QuoteChar" w:customStyle="1">
    <w:name w:val="Quote Char"/>
    <w:basedOn w:val="DefaultParagraphFont"/>
    <w:link w:val="Quote"/>
    <w:uiPriority w:val="29"/>
    <w:rsid w:val="00E9061A"/>
    <w:rPr>
      <w:i/>
      <w:iCs/>
      <w:color w:val="404040" w:themeColor="text1" w:themeTint="BF"/>
    </w:rPr>
  </w:style>
  <w:style w:type="paragraph" w:styleId="ListParagraph">
    <w:name w:val="List Paragraph"/>
    <w:basedOn w:val="Normal"/>
    <w:qFormat/>
    <w:rsid w:val="00E9061A"/>
    <w:pPr>
      <w:ind w:left="720"/>
      <w:contextualSpacing/>
    </w:pPr>
  </w:style>
  <w:style w:type="character" w:styleId="IntenseEmphasis">
    <w:name w:val="Intense Emphasis"/>
    <w:basedOn w:val="DefaultParagraphFont"/>
    <w:uiPriority w:val="21"/>
    <w:qFormat/>
    <w:rsid w:val="00E9061A"/>
    <w:rPr>
      <w:i/>
      <w:iCs/>
      <w:color w:val="0F4761" w:themeColor="accent1" w:themeShade="BF"/>
    </w:rPr>
  </w:style>
  <w:style w:type="paragraph" w:styleId="IntenseQuote">
    <w:name w:val="Intense Quote"/>
    <w:basedOn w:val="Normal"/>
    <w:next w:val="Normal"/>
    <w:link w:val="IntenseQuoteChar"/>
    <w:uiPriority w:val="30"/>
    <w:qFormat/>
    <w:rsid w:val="00E906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9061A"/>
    <w:rPr>
      <w:i/>
      <w:iCs/>
      <w:color w:val="0F4761" w:themeColor="accent1" w:themeShade="BF"/>
    </w:rPr>
  </w:style>
  <w:style w:type="character" w:styleId="IntenseReference">
    <w:name w:val="Intense Reference"/>
    <w:basedOn w:val="DefaultParagraphFont"/>
    <w:uiPriority w:val="32"/>
    <w:qFormat/>
    <w:rsid w:val="00E9061A"/>
    <w:rPr>
      <w:b/>
      <w:bCs/>
      <w:smallCaps/>
      <w:color w:val="0F4761" w:themeColor="accent1" w:themeShade="BF"/>
      <w:spacing w:val="5"/>
    </w:rPr>
  </w:style>
  <w:style w:type="table" w:styleId="TableGrid">
    <w:name w:val="Table Grid"/>
    <w:basedOn w:val="TableNormal"/>
    <w:uiPriority w:val="39"/>
    <w:rsid w:val="00E9061A"/>
    <w:pPr>
      <w:spacing w:after="0" w:line="240" w:lineRule="auto"/>
    </w:pPr>
    <w:rPr>
      <w:rFonts w:ascii="Times New Roman" w:hAnsi="Times New Roman" w:eastAsia="Times New Roma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pact" w:customStyle="1">
    <w:name w:val="Compact"/>
    <w:basedOn w:val="BodyText"/>
    <w:qFormat/>
    <w:rsid w:val="00E9061A"/>
    <w:pPr>
      <w:widowControl/>
      <w:spacing w:before="36" w:after="36"/>
      <w:jc w:val="left"/>
    </w:pPr>
    <w:rPr>
      <w:rFonts w:asciiTheme="minorHAnsi" w:hAnsiTheme="minorHAnsi" w:eastAsiaTheme="minorHAnsi" w:cstheme="minorBidi"/>
      <w:sz w:val="24"/>
      <w:lang w:val="en-US"/>
    </w:rPr>
  </w:style>
  <w:style w:type="paragraph" w:styleId="BodyText">
    <w:name w:val="Body Text"/>
    <w:basedOn w:val="Normal"/>
    <w:link w:val="BodyTextChar"/>
    <w:uiPriority w:val="99"/>
    <w:semiHidden/>
    <w:unhideWhenUsed/>
    <w:rsid w:val="00E9061A"/>
    <w:pPr>
      <w:spacing w:after="120"/>
    </w:pPr>
  </w:style>
  <w:style w:type="character" w:styleId="BodyTextChar" w:customStyle="1">
    <w:name w:val="Body Text Char"/>
    <w:basedOn w:val="DefaultParagraphFont"/>
    <w:link w:val="BodyText"/>
    <w:uiPriority w:val="99"/>
    <w:semiHidden/>
    <w:rsid w:val="00E9061A"/>
    <w:rPr>
      <w:rFonts w:ascii="Arial" w:hAnsi="Arial" w:eastAsia="Times New Roman" w:cs="Times New Roman"/>
      <w:kern w:val="0"/>
      <w:szCs w:val="24"/>
      <w14:ligatures w14:val="none"/>
    </w:rPr>
  </w:style>
  <w:style w:type="character" w:styleId="CommentReference">
    <w:name w:val="annotation reference"/>
    <w:basedOn w:val="DefaultParagraphFont"/>
    <w:uiPriority w:val="99"/>
    <w:semiHidden/>
    <w:unhideWhenUsed/>
    <w:rsid w:val="005F42E5"/>
    <w:rPr>
      <w:sz w:val="16"/>
      <w:szCs w:val="16"/>
    </w:rPr>
  </w:style>
  <w:style w:type="paragraph" w:styleId="CommentText">
    <w:name w:val="annotation text"/>
    <w:basedOn w:val="Normal"/>
    <w:link w:val="CommentTextChar"/>
    <w:uiPriority w:val="99"/>
    <w:unhideWhenUsed/>
    <w:rsid w:val="005F42E5"/>
    <w:rPr>
      <w:sz w:val="20"/>
      <w:szCs w:val="20"/>
    </w:rPr>
  </w:style>
  <w:style w:type="character" w:styleId="CommentTextChar" w:customStyle="1">
    <w:name w:val="Comment Text Char"/>
    <w:basedOn w:val="DefaultParagraphFont"/>
    <w:link w:val="CommentText"/>
    <w:uiPriority w:val="99"/>
    <w:rsid w:val="005F42E5"/>
    <w:rPr>
      <w:rFonts w:ascii="Arial" w:hAnsi="Arial"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F42E5"/>
    <w:rPr>
      <w:b/>
      <w:bCs/>
    </w:rPr>
  </w:style>
  <w:style w:type="character" w:styleId="CommentSubjectChar" w:customStyle="1">
    <w:name w:val="Comment Subject Char"/>
    <w:basedOn w:val="CommentTextChar"/>
    <w:link w:val="CommentSubject"/>
    <w:uiPriority w:val="99"/>
    <w:semiHidden/>
    <w:rsid w:val="005F42E5"/>
    <w:rPr>
      <w:rFonts w:ascii="Arial" w:hAnsi="Arial" w:eastAsia="Times New Roman" w:cs="Times New Roman"/>
      <w:b/>
      <w:bCs/>
      <w:kern w:val="0"/>
      <w:sz w:val="20"/>
      <w:szCs w:val="20"/>
      <w14:ligatures w14:val="none"/>
    </w:rPr>
  </w:style>
  <w:style w:type="paragraph" w:styleId="Revision">
    <w:name w:val="Revision"/>
    <w:hidden/>
    <w:uiPriority w:val="99"/>
    <w:semiHidden/>
    <w:rsid w:val="005F42E5"/>
    <w:pPr>
      <w:spacing w:after="0" w:line="240" w:lineRule="auto"/>
    </w:pPr>
    <w:rPr>
      <w:rFonts w:ascii="Arial" w:hAnsi="Arial"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1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Bath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Amanda Harper</dc:creator>
  <keywords/>
  <dc:description/>
  <lastModifiedBy>Amanda Harper</lastModifiedBy>
  <revision>3</revision>
  <lastPrinted>2025-11-28T13:46:00.0000000Z</lastPrinted>
  <dcterms:created xsi:type="dcterms:W3CDTF">2026-03-13T14:34:00.0000000Z</dcterms:created>
  <dcterms:modified xsi:type="dcterms:W3CDTF">2026-03-16T10:12:39.0254567Z</dcterms:modified>
</coreProperties>
</file>